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XSpec="center" w:tblpY="-510"/>
        <w:tblOverlap w:val="never"/>
        <w:tblW w:w="10188" w:type="dxa"/>
        <w:tblLook w:val="04A0"/>
      </w:tblPr>
      <w:tblGrid>
        <w:gridCol w:w="4644"/>
        <w:gridCol w:w="5544"/>
      </w:tblGrid>
      <w:tr w:rsidR="00BD5ED1" w:rsidRPr="005165E0" w:rsidTr="00511DC3">
        <w:tc>
          <w:tcPr>
            <w:tcW w:w="4644" w:type="dxa"/>
          </w:tcPr>
          <w:p w:rsidR="00BD5ED1" w:rsidRPr="005165E0" w:rsidRDefault="00BD5ED1" w:rsidP="00BD5ED1">
            <w:pPr>
              <w:spacing w:after="0" w:line="360" w:lineRule="atLeast"/>
              <w:ind w:firstLine="142"/>
              <w:jc w:val="center"/>
              <w:rPr>
                <w:rFonts w:ascii="Times New Roman" w:hAnsi="Times New Roman"/>
                <w:sz w:val="24"/>
                <w:szCs w:val="24"/>
              </w:rPr>
            </w:pPr>
            <w:r w:rsidRPr="005165E0">
              <w:rPr>
                <w:rFonts w:ascii="Times New Roman" w:hAnsi="Times New Roman"/>
                <w:sz w:val="24"/>
                <w:szCs w:val="24"/>
              </w:rPr>
              <w:br w:type="page"/>
              <w:t>BỘ GIÁO DỤC VÀ ĐÀO TẠO</w:t>
            </w:r>
          </w:p>
          <w:p w:rsidR="00BD5ED1" w:rsidRPr="005165E0" w:rsidRDefault="00BD5ED1" w:rsidP="00BD5ED1">
            <w:pPr>
              <w:spacing w:after="0" w:line="360" w:lineRule="atLeast"/>
              <w:jc w:val="center"/>
              <w:rPr>
                <w:rFonts w:ascii="Times New Roman" w:hAnsi="Times New Roman"/>
                <w:b/>
                <w:sz w:val="24"/>
                <w:szCs w:val="24"/>
              </w:rPr>
            </w:pPr>
            <w:r w:rsidRPr="005165E0">
              <w:rPr>
                <w:rFonts w:ascii="Times New Roman" w:hAnsi="Times New Roman"/>
                <w:b/>
                <w:sz w:val="24"/>
                <w:szCs w:val="24"/>
              </w:rPr>
              <w:t>TRƯỜNG ĐH KINH TẾ QUỐC DÂN</w:t>
            </w:r>
          </w:p>
          <w:p w:rsidR="00BD5ED1" w:rsidRPr="005165E0" w:rsidRDefault="00B01298" w:rsidP="00BD5ED1">
            <w:pPr>
              <w:spacing w:after="0" w:line="360" w:lineRule="atLeast"/>
              <w:jc w:val="center"/>
              <w:rPr>
                <w:rFonts w:ascii="Times New Roman" w:hAnsi="Times New Roman"/>
                <w:b/>
                <w:sz w:val="24"/>
                <w:szCs w:val="24"/>
              </w:rPr>
            </w:pPr>
            <w:r>
              <w:rPr>
                <w:rFonts w:ascii="Times New Roman" w:hAnsi="Times New Roman"/>
                <w:b/>
                <w:noProof/>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0;margin-top:1.95pt;width:141.75pt;height:0;z-index:251657216;mso-position-horizontal:center" o:connectortype="straight"/>
              </w:pict>
            </w:r>
          </w:p>
        </w:tc>
        <w:tc>
          <w:tcPr>
            <w:tcW w:w="5544" w:type="dxa"/>
          </w:tcPr>
          <w:p w:rsidR="00BD5ED1" w:rsidRPr="005165E0" w:rsidRDefault="00BD5ED1" w:rsidP="00BD5ED1">
            <w:pPr>
              <w:spacing w:after="0" w:line="360" w:lineRule="atLeast"/>
              <w:rPr>
                <w:rFonts w:ascii="Times New Roman" w:hAnsi="Times New Roman"/>
                <w:sz w:val="24"/>
                <w:szCs w:val="24"/>
              </w:rPr>
            </w:pPr>
            <w:r w:rsidRPr="005165E0">
              <w:rPr>
                <w:rFonts w:ascii="Times New Roman" w:hAnsi="Times New Roman"/>
                <w:sz w:val="24"/>
                <w:szCs w:val="24"/>
              </w:rPr>
              <w:t>CỘNG HÒA XÃ HỘI CHỦ NGHĨA VIỆT NAM</w:t>
            </w:r>
          </w:p>
          <w:p w:rsidR="00BD5ED1" w:rsidRPr="005165E0" w:rsidRDefault="00BD5ED1" w:rsidP="00BD5ED1">
            <w:pPr>
              <w:spacing w:after="0" w:line="360" w:lineRule="atLeast"/>
              <w:jc w:val="center"/>
              <w:rPr>
                <w:rFonts w:ascii="Times New Roman" w:hAnsi="Times New Roman"/>
                <w:b/>
                <w:sz w:val="24"/>
                <w:szCs w:val="24"/>
              </w:rPr>
            </w:pPr>
            <w:r w:rsidRPr="005165E0">
              <w:rPr>
                <w:rFonts w:ascii="Times New Roman" w:hAnsi="Times New Roman"/>
                <w:b/>
                <w:sz w:val="24"/>
                <w:szCs w:val="24"/>
              </w:rPr>
              <w:t>Độc lập – Tự do – Hạnh phúc</w:t>
            </w:r>
          </w:p>
          <w:p w:rsidR="00BD5ED1" w:rsidRPr="005165E0" w:rsidRDefault="00B01298" w:rsidP="00BD5ED1">
            <w:pPr>
              <w:spacing w:after="0" w:line="360" w:lineRule="atLeast"/>
              <w:jc w:val="center"/>
              <w:rPr>
                <w:rFonts w:ascii="Times New Roman" w:hAnsi="Times New Roman"/>
                <w:b/>
                <w:sz w:val="24"/>
                <w:szCs w:val="24"/>
              </w:rPr>
            </w:pPr>
            <w:r>
              <w:rPr>
                <w:rFonts w:ascii="Times New Roman" w:hAnsi="Times New Roman"/>
                <w:b/>
                <w:noProof/>
                <w:sz w:val="24"/>
                <w:szCs w:val="24"/>
              </w:rPr>
              <w:pict>
                <v:shape id="_x0000_s1027" type="#_x0000_t32" style="position:absolute;left:0;text-align:left;margin-left:0;margin-top:1.95pt;width:141.75pt;height:0;z-index:251658240;mso-position-horizontal:center" o:connectortype="straight"/>
              </w:pict>
            </w:r>
          </w:p>
        </w:tc>
      </w:tr>
    </w:tbl>
    <w:p w:rsidR="00BD5ED1" w:rsidRDefault="00BD5ED1" w:rsidP="00BD5ED1">
      <w:pPr>
        <w:spacing w:after="0"/>
        <w:jc w:val="center"/>
        <w:rPr>
          <w:rFonts w:ascii="Times New Roman" w:eastAsia="Times New Roman" w:hAnsi="Times New Roman"/>
          <w:b/>
          <w:bCs/>
          <w:color w:val="000000"/>
          <w:sz w:val="32"/>
          <w:szCs w:val="32"/>
        </w:rPr>
      </w:pPr>
    </w:p>
    <w:p w:rsidR="00BD5ED1" w:rsidRDefault="00BD5ED1" w:rsidP="00BD5ED1">
      <w:pPr>
        <w:spacing w:after="0"/>
        <w:jc w:val="center"/>
        <w:rPr>
          <w:rFonts w:ascii="Times New Roman" w:eastAsia="Times New Roman" w:hAnsi="Times New Roman"/>
          <w:b/>
          <w:bCs/>
          <w:color w:val="000000"/>
          <w:sz w:val="32"/>
          <w:szCs w:val="32"/>
        </w:rPr>
      </w:pPr>
    </w:p>
    <w:p w:rsidR="00BD5ED1" w:rsidRPr="00EA2231" w:rsidRDefault="00BD5ED1" w:rsidP="00BD5ED1">
      <w:pPr>
        <w:spacing w:after="0"/>
        <w:jc w:val="center"/>
        <w:rPr>
          <w:rFonts w:ascii="Times New Roman" w:eastAsia="Times New Roman" w:hAnsi="Times New Roman"/>
          <w:b/>
          <w:bCs/>
          <w:color w:val="000000"/>
          <w:sz w:val="32"/>
          <w:szCs w:val="32"/>
        </w:rPr>
      </w:pPr>
    </w:p>
    <w:p w:rsidR="002F1922" w:rsidRPr="00BD5ED1" w:rsidRDefault="00BD5ED1" w:rsidP="00BD5ED1">
      <w:pPr>
        <w:spacing w:after="0" w:line="360" w:lineRule="auto"/>
        <w:jc w:val="center"/>
        <w:rPr>
          <w:rFonts w:ascii="Times New Roman" w:hAnsi="Times New Roman"/>
          <w:b/>
          <w:bCs/>
          <w:color w:val="000000"/>
          <w:sz w:val="26"/>
          <w:szCs w:val="26"/>
        </w:rPr>
      </w:pPr>
      <w:r w:rsidRPr="00EA2231">
        <w:rPr>
          <w:rFonts w:ascii="Times New Roman" w:eastAsia="Times New Roman" w:hAnsi="Times New Roman"/>
          <w:b/>
          <w:bCs/>
          <w:color w:val="000000"/>
          <w:sz w:val="32"/>
          <w:szCs w:val="26"/>
        </w:rPr>
        <w:t>ĐỀ CƯƠNG CHI TIẾT HỌC PHẦN</w:t>
      </w:r>
    </w:p>
    <w:p w:rsidR="002F1922" w:rsidRPr="00BD5ED1" w:rsidRDefault="002F1922" w:rsidP="00BD5ED1">
      <w:pPr>
        <w:spacing w:after="0" w:line="360" w:lineRule="auto"/>
        <w:rPr>
          <w:rFonts w:ascii="Times New Roman" w:hAnsi="Times New Roman"/>
          <w:sz w:val="26"/>
          <w:szCs w:val="26"/>
        </w:rPr>
      </w:pPr>
    </w:p>
    <w:p w:rsidR="002F1922" w:rsidRPr="00BD5ED1" w:rsidRDefault="002F1922" w:rsidP="00BD5ED1">
      <w:pPr>
        <w:spacing w:after="0" w:line="360" w:lineRule="auto"/>
        <w:rPr>
          <w:rFonts w:ascii="Times New Roman" w:hAnsi="Times New Roman"/>
          <w:color w:val="000000"/>
          <w:sz w:val="26"/>
          <w:szCs w:val="26"/>
        </w:rPr>
      </w:pPr>
      <w:r w:rsidRPr="00BD5ED1">
        <w:rPr>
          <w:rFonts w:ascii="Times New Roman" w:hAnsi="Times New Roman"/>
          <w:color w:val="000000"/>
          <w:sz w:val="26"/>
          <w:szCs w:val="26"/>
        </w:rPr>
        <w:t>TRÌNH ĐỘ ĐÀO TẠO: ĐẠI HỌC</w:t>
      </w:r>
      <w:r w:rsidRPr="00BD5ED1">
        <w:rPr>
          <w:rFonts w:ascii="Times New Roman" w:hAnsi="Times New Roman"/>
          <w:color w:val="000000"/>
          <w:sz w:val="26"/>
          <w:szCs w:val="26"/>
        </w:rPr>
        <w:tab/>
        <w:t>LOẠI HÌNH ĐÀO TẠO: CHÍNH QUY</w:t>
      </w:r>
    </w:p>
    <w:p w:rsidR="00BD5ED1" w:rsidRDefault="00BD5ED1" w:rsidP="00BD5ED1">
      <w:pPr>
        <w:spacing w:after="0" w:line="360" w:lineRule="auto"/>
        <w:rPr>
          <w:rFonts w:ascii="Times New Roman" w:hAnsi="Times New Roman"/>
          <w:b/>
          <w:color w:val="000000"/>
          <w:sz w:val="26"/>
          <w:szCs w:val="26"/>
        </w:rPr>
      </w:pPr>
    </w:p>
    <w:p w:rsidR="002F1922" w:rsidRPr="00BD5ED1" w:rsidRDefault="002F1922" w:rsidP="00BD5ED1">
      <w:pPr>
        <w:spacing w:after="0" w:line="360" w:lineRule="auto"/>
        <w:rPr>
          <w:rFonts w:ascii="Times New Roman" w:hAnsi="Times New Roman"/>
          <w:b/>
          <w:color w:val="000000"/>
          <w:sz w:val="26"/>
          <w:szCs w:val="26"/>
        </w:rPr>
      </w:pPr>
      <w:r w:rsidRPr="00BD5ED1">
        <w:rPr>
          <w:rFonts w:ascii="Times New Roman" w:hAnsi="Times New Roman"/>
          <w:b/>
          <w:color w:val="000000"/>
          <w:sz w:val="26"/>
          <w:szCs w:val="26"/>
        </w:rPr>
        <w:t>1. TÊN HỌC PHẦN:</w:t>
      </w:r>
    </w:p>
    <w:p w:rsidR="002F1922" w:rsidRPr="00BD5ED1" w:rsidRDefault="002F1922" w:rsidP="00BD5ED1">
      <w:pPr>
        <w:spacing w:after="0" w:line="360" w:lineRule="auto"/>
        <w:rPr>
          <w:rFonts w:ascii="Times New Roman" w:hAnsi="Times New Roman"/>
          <w:color w:val="000000"/>
          <w:sz w:val="26"/>
          <w:szCs w:val="26"/>
        </w:rPr>
      </w:pPr>
      <w:r w:rsidRPr="00BD5ED1">
        <w:rPr>
          <w:rFonts w:ascii="Times New Roman" w:hAnsi="Times New Roman"/>
          <w:color w:val="000000"/>
          <w:sz w:val="26"/>
          <w:szCs w:val="26"/>
        </w:rPr>
        <w:t xml:space="preserve">Tiếng Việt: </w:t>
      </w:r>
      <w:r w:rsidR="00BD5ED1">
        <w:rPr>
          <w:rFonts w:ascii="Times New Roman" w:hAnsi="Times New Roman"/>
          <w:color w:val="000000"/>
          <w:sz w:val="26"/>
          <w:szCs w:val="26"/>
        </w:rPr>
        <w:tab/>
      </w:r>
      <w:r w:rsidR="00BD5ED1">
        <w:rPr>
          <w:rFonts w:ascii="Times New Roman" w:hAnsi="Times New Roman"/>
          <w:color w:val="000000"/>
          <w:sz w:val="26"/>
          <w:szCs w:val="26"/>
        </w:rPr>
        <w:tab/>
      </w:r>
      <w:r w:rsidRPr="00BD5ED1">
        <w:rPr>
          <w:rFonts w:ascii="Times New Roman" w:hAnsi="Times New Roman"/>
          <w:b/>
          <w:color w:val="000000"/>
          <w:sz w:val="26"/>
          <w:szCs w:val="26"/>
        </w:rPr>
        <w:t>Tiếng Anh học thuật Nghe Nói</w:t>
      </w:r>
    </w:p>
    <w:p w:rsidR="002F1922" w:rsidRPr="00BD5ED1" w:rsidRDefault="002F1922" w:rsidP="00BD5ED1">
      <w:pPr>
        <w:spacing w:after="0" w:line="360" w:lineRule="auto"/>
        <w:rPr>
          <w:rFonts w:ascii="Times New Roman" w:hAnsi="Times New Roman"/>
          <w:color w:val="000000"/>
          <w:sz w:val="26"/>
          <w:szCs w:val="26"/>
        </w:rPr>
      </w:pPr>
      <w:r w:rsidRPr="00BD5ED1">
        <w:rPr>
          <w:rFonts w:ascii="Times New Roman" w:hAnsi="Times New Roman"/>
          <w:color w:val="000000"/>
          <w:sz w:val="26"/>
          <w:szCs w:val="26"/>
        </w:rPr>
        <w:t>Tiế</w:t>
      </w:r>
      <w:r w:rsidR="00992365" w:rsidRPr="00BD5ED1">
        <w:rPr>
          <w:rFonts w:ascii="Times New Roman" w:hAnsi="Times New Roman"/>
          <w:color w:val="000000"/>
          <w:sz w:val="26"/>
          <w:szCs w:val="26"/>
        </w:rPr>
        <w:t xml:space="preserve">ng Anh: </w:t>
      </w:r>
      <w:r w:rsidR="00BD5ED1">
        <w:rPr>
          <w:rFonts w:ascii="Times New Roman" w:hAnsi="Times New Roman"/>
          <w:color w:val="000000"/>
          <w:sz w:val="26"/>
          <w:szCs w:val="26"/>
        </w:rPr>
        <w:tab/>
      </w:r>
      <w:r w:rsidR="00BD5ED1">
        <w:rPr>
          <w:rFonts w:ascii="Times New Roman" w:hAnsi="Times New Roman"/>
          <w:color w:val="000000"/>
          <w:sz w:val="26"/>
          <w:szCs w:val="26"/>
        </w:rPr>
        <w:tab/>
      </w:r>
      <w:r w:rsidR="00992365" w:rsidRPr="00BD5ED1">
        <w:rPr>
          <w:rFonts w:ascii="Times New Roman" w:hAnsi="Times New Roman"/>
          <w:b/>
          <w:color w:val="000000"/>
          <w:sz w:val="26"/>
          <w:szCs w:val="26"/>
        </w:rPr>
        <w:t>Academic English-</w:t>
      </w:r>
      <w:r w:rsidRPr="00BD5ED1">
        <w:rPr>
          <w:rFonts w:ascii="Times New Roman" w:hAnsi="Times New Roman"/>
          <w:b/>
          <w:color w:val="000000"/>
          <w:sz w:val="26"/>
          <w:szCs w:val="26"/>
        </w:rPr>
        <w:t xml:space="preserve"> Listening &amp; Speaking</w:t>
      </w:r>
    </w:p>
    <w:p w:rsidR="002F1922" w:rsidRPr="00BD5ED1" w:rsidRDefault="002F1922" w:rsidP="00BD5ED1">
      <w:pPr>
        <w:spacing w:after="0" w:line="360" w:lineRule="auto"/>
        <w:rPr>
          <w:rFonts w:ascii="Times New Roman" w:hAnsi="Times New Roman"/>
          <w:color w:val="000000"/>
          <w:sz w:val="26"/>
          <w:szCs w:val="26"/>
        </w:rPr>
      </w:pPr>
      <w:r w:rsidRPr="00BD5ED1">
        <w:rPr>
          <w:rFonts w:ascii="Times New Roman" w:hAnsi="Times New Roman"/>
          <w:color w:val="000000"/>
          <w:sz w:val="26"/>
          <w:szCs w:val="26"/>
        </w:rPr>
        <w:t xml:space="preserve">Mã học phần: </w:t>
      </w:r>
      <w:r w:rsidR="00BD5ED1">
        <w:rPr>
          <w:rFonts w:ascii="Times New Roman" w:hAnsi="Times New Roman"/>
          <w:color w:val="000000"/>
          <w:sz w:val="26"/>
          <w:szCs w:val="26"/>
        </w:rPr>
        <w:tab/>
      </w:r>
      <w:r w:rsidRPr="00BD5ED1">
        <w:rPr>
          <w:rFonts w:ascii="Times New Roman" w:hAnsi="Times New Roman"/>
          <w:sz w:val="26"/>
          <w:szCs w:val="26"/>
        </w:rPr>
        <w:t>NNTM113</w:t>
      </w:r>
      <w:bookmarkStart w:id="0" w:name="_GoBack"/>
      <w:bookmarkEnd w:id="0"/>
      <w:r w:rsidR="004C5916" w:rsidRPr="00BD5ED1">
        <w:rPr>
          <w:rFonts w:ascii="Times New Roman" w:hAnsi="Times New Roman"/>
          <w:sz w:val="26"/>
          <w:szCs w:val="26"/>
        </w:rPr>
        <w:t>0</w:t>
      </w:r>
      <w:r w:rsidR="004C5916" w:rsidRPr="00BD5ED1">
        <w:rPr>
          <w:rFonts w:ascii="Times New Roman" w:hAnsi="Times New Roman"/>
          <w:sz w:val="26"/>
          <w:szCs w:val="26"/>
        </w:rPr>
        <w:tab/>
      </w:r>
      <w:r w:rsidR="004C5916" w:rsidRPr="00BD5ED1">
        <w:rPr>
          <w:rFonts w:ascii="Times New Roman" w:hAnsi="Times New Roman"/>
          <w:sz w:val="26"/>
          <w:szCs w:val="26"/>
        </w:rPr>
        <w:tab/>
      </w:r>
      <w:r w:rsidRPr="00BD5ED1">
        <w:rPr>
          <w:rStyle w:val="PlaceholderText"/>
          <w:rFonts w:ascii="Times New Roman" w:hAnsi="Times New Roman"/>
          <w:sz w:val="26"/>
          <w:szCs w:val="26"/>
        </w:rPr>
        <w:tab/>
      </w:r>
      <w:r w:rsidRPr="00BD5ED1">
        <w:rPr>
          <w:rFonts w:ascii="Times New Roman" w:hAnsi="Times New Roman"/>
          <w:color w:val="000000"/>
          <w:sz w:val="26"/>
          <w:szCs w:val="26"/>
        </w:rPr>
        <w:t>Tổng số tín chỉ: 3</w:t>
      </w:r>
    </w:p>
    <w:p w:rsidR="00BD5ED1" w:rsidRDefault="00BD5ED1" w:rsidP="00BD5ED1">
      <w:pPr>
        <w:spacing w:after="0" w:line="360" w:lineRule="auto"/>
        <w:rPr>
          <w:rFonts w:ascii="Times New Roman" w:hAnsi="Times New Roman"/>
          <w:b/>
          <w:color w:val="000000"/>
          <w:sz w:val="26"/>
          <w:szCs w:val="26"/>
        </w:rPr>
      </w:pPr>
    </w:p>
    <w:p w:rsidR="002F1922" w:rsidRPr="00BD5ED1" w:rsidRDefault="002F1922" w:rsidP="00BD5ED1">
      <w:pPr>
        <w:spacing w:after="0" w:line="360" w:lineRule="auto"/>
        <w:rPr>
          <w:rFonts w:ascii="Times New Roman" w:hAnsi="Times New Roman"/>
          <w:color w:val="000000"/>
          <w:sz w:val="26"/>
          <w:szCs w:val="26"/>
        </w:rPr>
      </w:pPr>
      <w:r w:rsidRPr="00BD5ED1">
        <w:rPr>
          <w:rFonts w:ascii="Times New Roman" w:hAnsi="Times New Roman"/>
          <w:b/>
          <w:color w:val="000000"/>
          <w:sz w:val="26"/>
          <w:szCs w:val="26"/>
        </w:rPr>
        <w:t>2. BỘ MÔN PHỤ TRÁCH GIẢNG DẠY</w:t>
      </w:r>
      <w:r w:rsidRPr="00BD5ED1">
        <w:rPr>
          <w:rFonts w:ascii="Times New Roman" w:hAnsi="Times New Roman"/>
          <w:color w:val="000000"/>
          <w:sz w:val="26"/>
          <w:szCs w:val="26"/>
        </w:rPr>
        <w:t>:  Bộ môn Tiếng Anh Thương mại</w:t>
      </w:r>
    </w:p>
    <w:p w:rsidR="002F1922" w:rsidRPr="00BD5ED1" w:rsidRDefault="002F1922" w:rsidP="00BD5ED1">
      <w:pPr>
        <w:spacing w:after="0" w:line="360" w:lineRule="auto"/>
        <w:rPr>
          <w:rFonts w:ascii="Times New Roman" w:hAnsi="Times New Roman"/>
          <w:b/>
          <w:color w:val="000000"/>
          <w:sz w:val="26"/>
          <w:szCs w:val="26"/>
        </w:rPr>
      </w:pPr>
    </w:p>
    <w:p w:rsidR="002F1922" w:rsidRPr="00BD5ED1" w:rsidRDefault="002F1922" w:rsidP="00BD5ED1">
      <w:pPr>
        <w:spacing w:after="0" w:line="360" w:lineRule="auto"/>
        <w:rPr>
          <w:rFonts w:ascii="Times New Roman" w:hAnsi="Times New Roman"/>
          <w:b/>
          <w:color w:val="000000"/>
          <w:sz w:val="26"/>
          <w:szCs w:val="26"/>
        </w:rPr>
      </w:pPr>
      <w:r w:rsidRPr="00BD5ED1">
        <w:rPr>
          <w:rFonts w:ascii="Times New Roman" w:hAnsi="Times New Roman"/>
          <w:b/>
          <w:color w:val="000000"/>
          <w:sz w:val="26"/>
          <w:szCs w:val="26"/>
        </w:rPr>
        <w:t xml:space="preserve">3. ĐIỀU KIỆN HỌC TRƯỚC: </w:t>
      </w:r>
    </w:p>
    <w:p w:rsidR="002F1922" w:rsidRPr="00BD5ED1" w:rsidRDefault="002F1922" w:rsidP="00BD5ED1">
      <w:pPr>
        <w:spacing w:after="0" w:line="360" w:lineRule="auto"/>
        <w:rPr>
          <w:rFonts w:ascii="Times New Roman" w:hAnsi="Times New Roman"/>
          <w:color w:val="000000"/>
          <w:sz w:val="26"/>
          <w:szCs w:val="26"/>
        </w:rPr>
      </w:pPr>
      <w:r w:rsidRPr="00BD5ED1">
        <w:rPr>
          <w:rFonts w:ascii="Times New Roman" w:hAnsi="Times New Roman"/>
          <w:sz w:val="26"/>
          <w:szCs w:val="26"/>
        </w:rPr>
        <w:t>Sinh viên đã học xong chương trình Tiếng Anh cơ bản III (Nghe, Nói, Đọc, Viết).</w:t>
      </w:r>
    </w:p>
    <w:p w:rsidR="002F1922" w:rsidRPr="00BD5ED1" w:rsidRDefault="002F1922" w:rsidP="00BD5ED1">
      <w:pPr>
        <w:spacing w:after="0" w:line="360" w:lineRule="auto"/>
        <w:rPr>
          <w:rFonts w:ascii="Times New Roman" w:hAnsi="Times New Roman"/>
          <w:b/>
          <w:color w:val="000000"/>
          <w:sz w:val="26"/>
          <w:szCs w:val="26"/>
        </w:rPr>
      </w:pPr>
    </w:p>
    <w:p w:rsidR="002F1922" w:rsidRPr="00BD5ED1" w:rsidRDefault="002F1922" w:rsidP="00BD5ED1">
      <w:pPr>
        <w:spacing w:after="0" w:line="360" w:lineRule="auto"/>
        <w:rPr>
          <w:rFonts w:ascii="Times New Roman" w:hAnsi="Times New Roman"/>
          <w:b/>
          <w:color w:val="000000"/>
          <w:sz w:val="26"/>
          <w:szCs w:val="26"/>
        </w:rPr>
      </w:pPr>
      <w:r w:rsidRPr="00BD5ED1">
        <w:rPr>
          <w:rFonts w:ascii="Times New Roman" w:hAnsi="Times New Roman"/>
          <w:b/>
          <w:color w:val="000000"/>
          <w:sz w:val="26"/>
          <w:szCs w:val="26"/>
        </w:rPr>
        <w:t>4. MÔ TẢ HỌC PHẦN:</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Môn Tiếng Anh Học thuật (EAP) được thiết kế nhằm tiếp tục củng cố phần kiến thức và kỹ năng ở trình độ nâng cao (advanced) mà sinh viên đã đạt được sau khi kết thúc học phần Tiếng Anh cơ bản 3. Đặc biệt các học phần Tiếng Anh EAP sẽ tập trung vào các kỹ năng thực hành tổng hợp với nội dung ngôn ngữ hàn lâm, với phương pháp kích thích tính chủ động trong học tập cho sinh viên, tạo nền tảng cho sinh viên tự tin hơn sau khi tốt nghiệp, đáp ứng được yêu cầu của sinh viên và của xã hội.</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sz w:val="26"/>
          <w:szCs w:val="26"/>
        </w:rPr>
        <w:t>Nằm trong chương trình Tiếng Anh học thuật, học phần Nghe Nói học thuật chú trọng trang bị vốn từ vựng hàn lâm và phát triển các kỹ năng nghe ghi chép và kỹ năng thuyết trình cho sinh viên với mục đích giúp sinh viên có thể tham gia tốt vào các hoạt động học tập trong các khoá học chuyên ngành giảng bằng tiếng Anh, đồng thời giúp sinh viên tự tin hơn trong môi trường làm việc sau này.</w:t>
      </w:r>
    </w:p>
    <w:p w:rsidR="002F1922" w:rsidRPr="00BD5ED1" w:rsidRDefault="002F1922" w:rsidP="00BD5ED1">
      <w:pPr>
        <w:spacing w:after="0" w:line="360" w:lineRule="auto"/>
        <w:rPr>
          <w:rFonts w:ascii="Times New Roman" w:hAnsi="Times New Roman"/>
          <w:b/>
          <w:color w:val="000000"/>
          <w:sz w:val="26"/>
          <w:szCs w:val="26"/>
        </w:rPr>
      </w:pPr>
    </w:p>
    <w:p w:rsidR="002F1922" w:rsidRPr="00BD5ED1" w:rsidRDefault="002F1922" w:rsidP="00BD5ED1">
      <w:pPr>
        <w:spacing w:after="0" w:line="360" w:lineRule="auto"/>
        <w:rPr>
          <w:rFonts w:ascii="Times New Roman" w:hAnsi="Times New Roman"/>
          <w:b/>
          <w:color w:val="000000"/>
          <w:sz w:val="26"/>
          <w:szCs w:val="26"/>
        </w:rPr>
      </w:pPr>
      <w:r w:rsidRPr="00BD5ED1">
        <w:rPr>
          <w:rFonts w:ascii="Times New Roman" w:hAnsi="Times New Roman"/>
          <w:b/>
          <w:color w:val="000000"/>
          <w:sz w:val="26"/>
          <w:szCs w:val="26"/>
        </w:rPr>
        <w:lastRenderedPageBreak/>
        <w:t>5. MỤC TIÊU HỌC PHẦN:</w:t>
      </w:r>
    </w:p>
    <w:p w:rsidR="002F1922" w:rsidRPr="00BD5ED1" w:rsidRDefault="002F1922" w:rsidP="00BD5ED1">
      <w:pPr>
        <w:spacing w:after="0" w:line="360" w:lineRule="auto"/>
        <w:ind w:left="360"/>
        <w:rPr>
          <w:rFonts w:ascii="Times New Roman" w:hAnsi="Times New Roman"/>
          <w:sz w:val="26"/>
          <w:szCs w:val="26"/>
          <w:lang w:eastAsia="fr-FR"/>
        </w:rPr>
      </w:pPr>
      <w:r w:rsidRPr="00BD5ED1">
        <w:rPr>
          <w:rFonts w:ascii="Times New Roman" w:hAnsi="Times New Roman"/>
          <w:sz w:val="26"/>
          <w:szCs w:val="26"/>
          <w:lang w:eastAsia="fr-FR"/>
        </w:rPr>
        <w:t>Khóa học giúp sinh viên có thể:</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lang w:eastAsia="fr-FR"/>
        </w:rPr>
        <w:t>Đánh giá các dữ liệu đầu vào và phát triển một chiến lược hợp lý cho từng thể loại diễn ngôn.</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lang w:eastAsia="fr-FR"/>
        </w:rPr>
        <w:t xml:space="preserve">Tiếp tục phát triển các kỹ năng nghe (nghe ý chính, nghe thông tin chi tiết, nghe hiểu cấu trúc bài, nghe và suy luận, nghe các dấu hiệu để nhận biết thể loại bài diễn thuyết)  </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lang w:eastAsia="fr-FR"/>
        </w:rPr>
        <w:t>Biết cách liên kết giữa nghe và viết các ghi chép một cách hiệu quả</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lang w:eastAsia="fr-FR"/>
        </w:rPr>
        <w:t xml:space="preserve">Phát triển kỹ năng hiểu và ghi chép lại nội dung bài giảng/bài nói chuyện qua các hoạt động trên lớp (sử dụng sơ đồ tư duy để trình bày nội dung ghi chép, sử dụng bảng biểu, sử dụng các mẫu ký tự viết tắt phổ biến trong tốc ký, tự tạo các dấu hiệu đặc biệt) </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lang w:eastAsia="fr-FR"/>
        </w:rPr>
        <w:t>Phát triển chiến lược trả lời được các câu hỏi trong các dạng thi TOEFL ibt, IELTS.</w:t>
      </w:r>
    </w:p>
    <w:p w:rsidR="002F1922" w:rsidRPr="00BD5ED1" w:rsidRDefault="002F1922" w:rsidP="00BD5ED1">
      <w:pPr>
        <w:numPr>
          <w:ilvl w:val="0"/>
          <w:numId w:val="1"/>
        </w:numPr>
        <w:spacing w:after="0" w:line="360" w:lineRule="auto"/>
        <w:rPr>
          <w:rFonts w:ascii="Times New Roman" w:hAnsi="Times New Roman"/>
          <w:sz w:val="26"/>
          <w:szCs w:val="26"/>
        </w:rPr>
      </w:pPr>
      <w:r w:rsidRPr="00BD5ED1">
        <w:rPr>
          <w:rFonts w:ascii="Times New Roman" w:hAnsi="Times New Roman"/>
          <w:sz w:val="26"/>
          <w:szCs w:val="26"/>
        </w:rPr>
        <w:t>Phát triển các kỹ năng thuyết trình đơn lẻ và kết hợp các kỹ năng tạo nên một bài thuyết trình có hiệu quả cao.</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lang w:eastAsia="fr-FR"/>
        </w:rPr>
        <w:t>Phát triển tư duy phê phán (nhận xét, thảo luận, đặt và trả lời câu hỏi, báo cáo lại, tóm tắt).</w:t>
      </w:r>
    </w:p>
    <w:p w:rsidR="002F1922" w:rsidRPr="00BD5ED1" w:rsidRDefault="002F1922" w:rsidP="00BD5ED1">
      <w:pPr>
        <w:numPr>
          <w:ilvl w:val="0"/>
          <w:numId w:val="1"/>
        </w:numPr>
        <w:spacing w:after="0" w:line="360" w:lineRule="auto"/>
        <w:rPr>
          <w:rFonts w:ascii="Times New Roman" w:hAnsi="Times New Roman"/>
          <w:sz w:val="26"/>
          <w:szCs w:val="26"/>
          <w:lang w:eastAsia="fr-FR"/>
        </w:rPr>
      </w:pPr>
      <w:r w:rsidRPr="00BD5ED1">
        <w:rPr>
          <w:rFonts w:ascii="Times New Roman" w:hAnsi="Times New Roman"/>
          <w:sz w:val="26"/>
          <w:szCs w:val="26"/>
        </w:rPr>
        <w:t>Hình thành và phát triển khả năng tư duy độc lập và sáng tạo trong giao tiếp cũng như khả năng làm việc theo nhóm một cách chuyên nghiệp để giúp sinh viên sớm hoà nhập vào môi trường làm việc sau khi tốt nghiệp.</w:t>
      </w:r>
    </w:p>
    <w:p w:rsidR="002F1922" w:rsidRPr="00BD5ED1" w:rsidRDefault="002F1922" w:rsidP="00BD5ED1">
      <w:pPr>
        <w:spacing w:after="0" w:line="360" w:lineRule="auto"/>
        <w:rPr>
          <w:rFonts w:ascii="Times New Roman" w:hAnsi="Times New Roman"/>
          <w:b/>
          <w:color w:val="000000"/>
          <w:sz w:val="26"/>
          <w:szCs w:val="26"/>
        </w:rPr>
      </w:pPr>
      <w:r w:rsidRPr="00BD5ED1">
        <w:rPr>
          <w:rFonts w:ascii="Times New Roman" w:hAnsi="Times New Roman"/>
          <w:b/>
          <w:color w:val="000000"/>
          <w:sz w:val="26"/>
          <w:szCs w:val="26"/>
        </w:rPr>
        <w:t>6. NỘI DUNG HỌC PHẦ</w:t>
      </w:r>
      <w:r w:rsidR="001661A6" w:rsidRPr="00BD5ED1">
        <w:rPr>
          <w:rFonts w:ascii="Times New Roman" w:hAnsi="Times New Roman"/>
          <w:b/>
          <w:color w:val="000000"/>
          <w:sz w:val="26"/>
          <w:szCs w:val="26"/>
        </w:rPr>
        <w:t>N</w:t>
      </w:r>
    </w:p>
    <w:p w:rsidR="002F1922" w:rsidRPr="00BD5ED1" w:rsidRDefault="00551AE4" w:rsidP="00BD5ED1">
      <w:pPr>
        <w:spacing w:after="0" w:line="240" w:lineRule="auto"/>
        <w:jc w:val="center"/>
        <w:rPr>
          <w:rFonts w:ascii="Times New Roman" w:hAnsi="Times New Roman"/>
          <w:b/>
          <w:color w:val="000000"/>
          <w:sz w:val="26"/>
          <w:szCs w:val="26"/>
        </w:rPr>
      </w:pPr>
      <w:r w:rsidRPr="00BD5ED1">
        <w:rPr>
          <w:rFonts w:ascii="Times New Roman" w:hAnsi="Times New Roman"/>
          <w:b/>
          <w:color w:val="000000"/>
          <w:sz w:val="26"/>
          <w:szCs w:val="26"/>
        </w:rPr>
        <w:t>PHÂN BỐ THỜI GIAN</w:t>
      </w:r>
    </w:p>
    <w:tbl>
      <w:tblPr>
        <w:tblpPr w:leftFromText="180" w:rightFromText="180" w:vertAnchor="text" w:horzAnchor="margin" w:tblpXSpec="center" w:tblpY="158"/>
        <w:tblW w:w="8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6"/>
        <w:gridCol w:w="3723"/>
        <w:gridCol w:w="899"/>
        <w:gridCol w:w="924"/>
        <w:gridCol w:w="1436"/>
        <w:gridCol w:w="925"/>
      </w:tblGrid>
      <w:tr w:rsidR="001661A6" w:rsidRPr="00BD5ED1" w:rsidTr="00BD5ED1">
        <w:trPr>
          <w:cantSplit/>
        </w:trPr>
        <w:tc>
          <w:tcPr>
            <w:tcW w:w="817" w:type="dxa"/>
            <w:vMerge w:val="restart"/>
            <w:vAlign w:val="center"/>
          </w:tcPr>
          <w:p w:rsidR="001661A6" w:rsidRPr="00BD5ED1" w:rsidRDefault="001661A6" w:rsidP="00BD5ED1">
            <w:pPr>
              <w:spacing w:after="0" w:line="360" w:lineRule="auto"/>
              <w:jc w:val="center"/>
              <w:rPr>
                <w:rFonts w:ascii="Times New Roman" w:hAnsi="Times New Roman"/>
                <w:b/>
                <w:bCs/>
                <w:i/>
                <w:sz w:val="26"/>
                <w:szCs w:val="26"/>
                <w:lang w:val="pt-BR"/>
              </w:rPr>
            </w:pPr>
            <w:r w:rsidRPr="00BD5ED1">
              <w:rPr>
                <w:rFonts w:ascii="Times New Roman" w:hAnsi="Times New Roman"/>
                <w:b/>
                <w:bCs/>
                <w:sz w:val="26"/>
                <w:szCs w:val="26"/>
                <w:lang w:val="pt-BR"/>
              </w:rPr>
              <w:t>STT</w:t>
            </w:r>
          </w:p>
        </w:tc>
        <w:tc>
          <w:tcPr>
            <w:tcW w:w="3739" w:type="dxa"/>
            <w:vMerge w:val="restart"/>
            <w:vAlign w:val="center"/>
          </w:tcPr>
          <w:p w:rsidR="001661A6" w:rsidRPr="00BD5ED1" w:rsidRDefault="001661A6" w:rsidP="00BD5ED1">
            <w:pPr>
              <w:spacing w:after="0" w:line="360" w:lineRule="atLeast"/>
              <w:jc w:val="center"/>
              <w:rPr>
                <w:rFonts w:ascii="Times New Roman" w:hAnsi="Times New Roman"/>
                <w:b/>
                <w:sz w:val="26"/>
                <w:szCs w:val="26"/>
              </w:rPr>
            </w:pPr>
            <w:r w:rsidRPr="00BD5ED1">
              <w:rPr>
                <w:rFonts w:ascii="Times New Roman" w:hAnsi="Times New Roman"/>
                <w:b/>
                <w:sz w:val="26"/>
                <w:szCs w:val="26"/>
              </w:rPr>
              <w:t>Nội dung</w:t>
            </w:r>
          </w:p>
        </w:tc>
        <w:tc>
          <w:tcPr>
            <w:tcW w:w="900" w:type="dxa"/>
            <w:vMerge w:val="restart"/>
            <w:vAlign w:val="center"/>
          </w:tcPr>
          <w:p w:rsidR="001661A6" w:rsidRPr="00BD5ED1" w:rsidRDefault="001661A6" w:rsidP="00BD5ED1">
            <w:pPr>
              <w:spacing w:after="0" w:line="360" w:lineRule="atLeast"/>
              <w:jc w:val="center"/>
              <w:rPr>
                <w:rFonts w:ascii="Times New Roman" w:hAnsi="Times New Roman"/>
                <w:b/>
                <w:bCs/>
                <w:sz w:val="26"/>
                <w:szCs w:val="26"/>
                <w:lang w:val="pt-BR"/>
              </w:rPr>
            </w:pPr>
            <w:r w:rsidRPr="00BD5ED1">
              <w:rPr>
                <w:rFonts w:ascii="Times New Roman" w:hAnsi="Times New Roman"/>
                <w:b/>
                <w:bCs/>
                <w:sz w:val="26"/>
                <w:szCs w:val="26"/>
                <w:lang w:val="pt-BR"/>
              </w:rPr>
              <w:t>Tổng số</w:t>
            </w:r>
          </w:p>
          <w:p w:rsidR="001661A6" w:rsidRPr="00BD5ED1" w:rsidRDefault="001661A6" w:rsidP="00BD5ED1">
            <w:pPr>
              <w:spacing w:after="0" w:line="360" w:lineRule="atLeast"/>
              <w:jc w:val="center"/>
              <w:rPr>
                <w:rFonts w:ascii="Times New Roman" w:hAnsi="Times New Roman"/>
                <w:b/>
                <w:bCs/>
                <w:sz w:val="26"/>
                <w:szCs w:val="26"/>
                <w:lang w:val="pt-BR"/>
              </w:rPr>
            </w:pPr>
            <w:r w:rsidRPr="00BD5ED1">
              <w:rPr>
                <w:rFonts w:ascii="Times New Roman" w:hAnsi="Times New Roman"/>
                <w:b/>
                <w:bCs/>
                <w:sz w:val="26"/>
                <w:szCs w:val="26"/>
                <w:lang w:val="pt-BR"/>
              </w:rPr>
              <w:t>tiết</w:t>
            </w:r>
          </w:p>
        </w:tc>
        <w:tc>
          <w:tcPr>
            <w:tcW w:w="2340" w:type="dxa"/>
            <w:gridSpan w:val="2"/>
            <w:vAlign w:val="center"/>
          </w:tcPr>
          <w:p w:rsidR="001661A6" w:rsidRPr="00BD5ED1" w:rsidRDefault="001661A6" w:rsidP="00BD5ED1">
            <w:pPr>
              <w:spacing w:after="0" w:line="360" w:lineRule="atLeast"/>
              <w:jc w:val="center"/>
              <w:rPr>
                <w:rFonts w:ascii="Times New Roman" w:hAnsi="Times New Roman"/>
                <w:b/>
                <w:bCs/>
                <w:sz w:val="26"/>
                <w:szCs w:val="26"/>
                <w:lang w:val="pt-BR"/>
              </w:rPr>
            </w:pPr>
            <w:r w:rsidRPr="00BD5ED1">
              <w:rPr>
                <w:rFonts w:ascii="Times New Roman" w:hAnsi="Times New Roman"/>
                <w:b/>
                <w:bCs/>
                <w:sz w:val="26"/>
                <w:szCs w:val="26"/>
                <w:lang w:val="pt-BR"/>
              </w:rPr>
              <w:t>Trong đó</w:t>
            </w:r>
          </w:p>
        </w:tc>
        <w:tc>
          <w:tcPr>
            <w:tcW w:w="927" w:type="dxa"/>
            <w:vMerge w:val="restart"/>
            <w:vAlign w:val="center"/>
          </w:tcPr>
          <w:p w:rsidR="001661A6" w:rsidRPr="00BD5ED1" w:rsidRDefault="001661A6" w:rsidP="00BD5ED1">
            <w:pPr>
              <w:spacing w:after="0" w:line="360" w:lineRule="atLeast"/>
              <w:jc w:val="center"/>
              <w:rPr>
                <w:rFonts w:ascii="Times New Roman" w:hAnsi="Times New Roman"/>
                <w:b/>
                <w:bCs/>
                <w:sz w:val="26"/>
                <w:szCs w:val="26"/>
                <w:lang w:val="pt-BR"/>
              </w:rPr>
            </w:pPr>
          </w:p>
          <w:p w:rsidR="001661A6" w:rsidRPr="00BD5ED1" w:rsidRDefault="001661A6" w:rsidP="00BD5ED1">
            <w:pPr>
              <w:spacing w:after="0" w:line="360" w:lineRule="atLeast"/>
              <w:jc w:val="center"/>
              <w:rPr>
                <w:rFonts w:ascii="Times New Roman" w:hAnsi="Times New Roman"/>
                <w:b/>
                <w:bCs/>
                <w:sz w:val="26"/>
                <w:szCs w:val="26"/>
                <w:lang w:val="pt-BR"/>
              </w:rPr>
            </w:pPr>
            <w:r w:rsidRPr="00BD5ED1">
              <w:rPr>
                <w:rFonts w:ascii="Times New Roman" w:hAnsi="Times New Roman"/>
                <w:b/>
                <w:bCs/>
                <w:sz w:val="26"/>
                <w:szCs w:val="26"/>
                <w:lang w:val="pt-BR"/>
              </w:rPr>
              <w:t>Ghi chú</w:t>
            </w:r>
          </w:p>
        </w:tc>
      </w:tr>
      <w:tr w:rsidR="001661A6" w:rsidRPr="00BD5ED1" w:rsidTr="00BD5ED1">
        <w:trPr>
          <w:cantSplit/>
        </w:trPr>
        <w:tc>
          <w:tcPr>
            <w:tcW w:w="817" w:type="dxa"/>
            <w:vMerge/>
          </w:tcPr>
          <w:p w:rsidR="001661A6" w:rsidRPr="00BD5ED1" w:rsidRDefault="001661A6" w:rsidP="00BD5ED1">
            <w:pPr>
              <w:spacing w:after="0" w:line="360" w:lineRule="auto"/>
              <w:rPr>
                <w:rFonts w:ascii="Times New Roman" w:hAnsi="Times New Roman"/>
                <w:b/>
                <w:bCs/>
                <w:i/>
                <w:sz w:val="26"/>
                <w:szCs w:val="26"/>
                <w:lang w:val="pt-BR"/>
              </w:rPr>
            </w:pPr>
          </w:p>
        </w:tc>
        <w:tc>
          <w:tcPr>
            <w:tcW w:w="3739" w:type="dxa"/>
            <w:vMerge/>
            <w:vAlign w:val="center"/>
          </w:tcPr>
          <w:p w:rsidR="001661A6" w:rsidRPr="00BD5ED1" w:rsidRDefault="001661A6" w:rsidP="00BD5ED1">
            <w:pPr>
              <w:spacing w:after="0" w:line="360" w:lineRule="atLeast"/>
              <w:jc w:val="center"/>
              <w:rPr>
                <w:rFonts w:ascii="Times New Roman" w:hAnsi="Times New Roman"/>
                <w:b/>
                <w:sz w:val="26"/>
                <w:szCs w:val="26"/>
              </w:rPr>
            </w:pPr>
          </w:p>
        </w:tc>
        <w:tc>
          <w:tcPr>
            <w:tcW w:w="900" w:type="dxa"/>
            <w:vMerge/>
            <w:vAlign w:val="center"/>
          </w:tcPr>
          <w:p w:rsidR="001661A6" w:rsidRPr="00BD5ED1" w:rsidRDefault="001661A6" w:rsidP="00BD5ED1">
            <w:pPr>
              <w:spacing w:after="0" w:line="360" w:lineRule="atLeast"/>
              <w:jc w:val="center"/>
              <w:rPr>
                <w:rFonts w:ascii="Times New Roman" w:hAnsi="Times New Roman"/>
                <w:b/>
                <w:bCs/>
                <w:sz w:val="26"/>
                <w:szCs w:val="26"/>
                <w:lang w:val="pt-BR"/>
              </w:rPr>
            </w:pPr>
          </w:p>
        </w:tc>
        <w:tc>
          <w:tcPr>
            <w:tcW w:w="900" w:type="dxa"/>
            <w:vAlign w:val="center"/>
          </w:tcPr>
          <w:p w:rsidR="001661A6" w:rsidRPr="00BD5ED1" w:rsidRDefault="001661A6" w:rsidP="00BD5ED1">
            <w:pPr>
              <w:spacing w:after="0" w:line="360" w:lineRule="atLeast"/>
              <w:jc w:val="center"/>
              <w:rPr>
                <w:rFonts w:ascii="Times New Roman" w:hAnsi="Times New Roman"/>
                <w:b/>
                <w:bCs/>
                <w:sz w:val="26"/>
                <w:szCs w:val="26"/>
                <w:lang w:val="pt-BR"/>
              </w:rPr>
            </w:pPr>
            <w:r w:rsidRPr="00BD5ED1">
              <w:rPr>
                <w:rFonts w:ascii="Times New Roman" w:hAnsi="Times New Roman"/>
                <w:b/>
                <w:bCs/>
                <w:sz w:val="26"/>
                <w:szCs w:val="26"/>
                <w:lang w:val="pt-BR"/>
              </w:rPr>
              <w:t>Lý thuyết</w:t>
            </w:r>
          </w:p>
        </w:tc>
        <w:tc>
          <w:tcPr>
            <w:tcW w:w="1440" w:type="dxa"/>
            <w:vAlign w:val="center"/>
          </w:tcPr>
          <w:p w:rsidR="001661A6" w:rsidRPr="00BD5ED1" w:rsidRDefault="001661A6" w:rsidP="00BD5ED1">
            <w:pPr>
              <w:spacing w:after="0" w:line="360" w:lineRule="atLeast"/>
              <w:jc w:val="center"/>
              <w:rPr>
                <w:rFonts w:ascii="Times New Roman" w:hAnsi="Times New Roman"/>
                <w:b/>
                <w:bCs/>
                <w:sz w:val="26"/>
                <w:szCs w:val="26"/>
                <w:lang w:val="pt-BR"/>
              </w:rPr>
            </w:pPr>
            <w:r w:rsidRPr="00BD5ED1">
              <w:rPr>
                <w:rFonts w:ascii="Times New Roman" w:hAnsi="Times New Roman"/>
                <w:b/>
                <w:bCs/>
                <w:sz w:val="26"/>
                <w:szCs w:val="26"/>
                <w:lang w:val="pt-BR"/>
              </w:rPr>
              <w:t>Bài tập, thảo luận, kiểm tra</w:t>
            </w:r>
          </w:p>
        </w:tc>
        <w:tc>
          <w:tcPr>
            <w:tcW w:w="927" w:type="dxa"/>
            <w:vMerge/>
            <w:vAlign w:val="center"/>
          </w:tcPr>
          <w:p w:rsidR="001661A6" w:rsidRPr="00BD5ED1" w:rsidRDefault="001661A6" w:rsidP="00BD5ED1">
            <w:pPr>
              <w:spacing w:after="0" w:line="360" w:lineRule="atLeast"/>
              <w:jc w:val="center"/>
              <w:rPr>
                <w:rFonts w:ascii="Times New Roman" w:hAnsi="Times New Roman"/>
                <w:b/>
                <w:bCs/>
                <w:sz w:val="26"/>
                <w:szCs w:val="26"/>
                <w:lang w:val="pt-BR"/>
              </w:rPr>
            </w:pPr>
          </w:p>
        </w:tc>
      </w:tr>
      <w:tr w:rsidR="002F1922" w:rsidRPr="00BD5ED1" w:rsidTr="00BD5ED1">
        <w:trPr>
          <w:cantSplit/>
        </w:trPr>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uto"/>
              <w:jc w:val="center"/>
              <w:rPr>
                <w:rFonts w:ascii="Times New Roman" w:hAnsi="Times New Roman"/>
                <w:sz w:val="26"/>
                <w:szCs w:val="26"/>
              </w:rPr>
            </w:pP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Giới thiệu khoá học</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sz w:val="26"/>
                <w:szCs w:val="26"/>
              </w:rPr>
              <w:t>Giới thiệu chung về nghe (2 chức năng của nghe) và kỹ năng thuyết trình trong môi trường học thuật.</w:t>
            </w:r>
          </w:p>
        </w:tc>
        <w:tc>
          <w:tcPr>
            <w:tcW w:w="900" w:type="dxa"/>
            <w:vAlign w:val="bottom"/>
          </w:tcPr>
          <w:p w:rsidR="002F1922" w:rsidRPr="00BD5ED1" w:rsidRDefault="002F1922" w:rsidP="00BD5ED1">
            <w:pPr>
              <w:spacing w:after="0" w:line="360" w:lineRule="atLeast"/>
              <w:rPr>
                <w:rFonts w:ascii="Times New Roman" w:hAnsi="Times New Roman"/>
                <w:bCs/>
                <w:i/>
                <w:sz w:val="26"/>
                <w:szCs w:val="26"/>
              </w:rPr>
            </w:pPr>
            <w:r w:rsidRPr="00BD5ED1">
              <w:rPr>
                <w:rFonts w:ascii="Times New Roman" w:hAnsi="Times New Roman"/>
                <w:bCs/>
                <w:i/>
                <w:sz w:val="26"/>
                <w:szCs w:val="26"/>
              </w:rPr>
              <w:t>3</w:t>
            </w:r>
          </w:p>
          <w:p w:rsidR="002F1922" w:rsidRPr="00BD5ED1" w:rsidRDefault="002F1922" w:rsidP="00BD5ED1">
            <w:pPr>
              <w:spacing w:after="0" w:line="360" w:lineRule="atLeast"/>
              <w:rPr>
                <w:rFonts w:ascii="Times New Roman" w:hAnsi="Times New Roman"/>
                <w:bCs/>
                <w:i/>
                <w:sz w:val="26"/>
                <w:szCs w:val="26"/>
              </w:rPr>
            </w:pPr>
          </w:p>
        </w:tc>
        <w:tc>
          <w:tcPr>
            <w:tcW w:w="900" w:type="dxa"/>
            <w:vAlign w:val="center"/>
          </w:tcPr>
          <w:p w:rsidR="002F1922" w:rsidRPr="00BD5ED1" w:rsidRDefault="002F1922" w:rsidP="00BD5ED1">
            <w:pPr>
              <w:spacing w:after="0" w:line="360" w:lineRule="atLeast"/>
              <w:jc w:val="center"/>
              <w:rPr>
                <w:rFonts w:ascii="Times New Roman" w:hAnsi="Times New Roman"/>
                <w:bCs/>
                <w:i/>
                <w:sz w:val="26"/>
                <w:szCs w:val="26"/>
              </w:rPr>
            </w:pPr>
            <w:r w:rsidRPr="00BD5ED1">
              <w:rPr>
                <w:rFonts w:ascii="Times New Roman" w:hAnsi="Times New Roman"/>
                <w:bCs/>
                <w:i/>
                <w:sz w:val="26"/>
                <w:szCs w:val="26"/>
              </w:rPr>
              <w:t>2</w:t>
            </w:r>
          </w:p>
        </w:tc>
        <w:tc>
          <w:tcPr>
            <w:tcW w:w="1440" w:type="dxa"/>
            <w:vAlign w:val="center"/>
          </w:tcPr>
          <w:p w:rsidR="002F1922" w:rsidRPr="00BD5ED1" w:rsidRDefault="002F1922" w:rsidP="00BD5ED1">
            <w:pPr>
              <w:spacing w:after="0" w:line="360" w:lineRule="atLeast"/>
              <w:jc w:val="center"/>
              <w:rPr>
                <w:rFonts w:ascii="Times New Roman" w:hAnsi="Times New Roman"/>
                <w:bCs/>
                <w:i/>
                <w:sz w:val="26"/>
                <w:szCs w:val="26"/>
              </w:rPr>
            </w:pPr>
            <w:r w:rsidRPr="00BD5ED1">
              <w:rPr>
                <w:rFonts w:ascii="Times New Roman" w:hAnsi="Times New Roman"/>
                <w:bCs/>
                <w:i/>
                <w:sz w:val="26"/>
                <w:szCs w:val="26"/>
              </w:rPr>
              <w:t>1</w:t>
            </w:r>
          </w:p>
        </w:tc>
        <w:tc>
          <w:tcPr>
            <w:tcW w:w="927" w:type="dxa"/>
          </w:tcPr>
          <w:p w:rsidR="002F1922" w:rsidRPr="00BD5ED1" w:rsidRDefault="002F1922" w:rsidP="00BD5ED1">
            <w:pPr>
              <w:spacing w:after="0" w:line="360" w:lineRule="atLeast"/>
              <w:jc w:val="center"/>
              <w:rPr>
                <w:rFonts w:ascii="Times New Roman" w:hAnsi="Times New Roman"/>
                <w:bCs/>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2</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Các bài học về gia đình</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 xml:space="preserve">Bài tập bổ trợ nghe: Unit 4 </w:t>
            </w:r>
            <w:r w:rsidRPr="00BD5ED1">
              <w:rPr>
                <w:rFonts w:ascii="Times New Roman" w:hAnsi="Times New Roman"/>
                <w:i/>
                <w:sz w:val="26"/>
                <w:szCs w:val="26"/>
              </w:rPr>
              <w:lastRenderedPageBreak/>
              <w:t>(Building listening skills 4)</w:t>
            </w:r>
          </w:p>
          <w:p w:rsidR="002F1922" w:rsidRPr="00BD5ED1" w:rsidRDefault="002F1922" w:rsidP="00BD5ED1">
            <w:pPr>
              <w:spacing w:after="0" w:line="360" w:lineRule="atLeast"/>
              <w:rPr>
                <w:rFonts w:ascii="Times New Roman" w:hAnsi="Times New Roman"/>
                <w:sz w:val="26"/>
                <w:szCs w:val="26"/>
              </w:rPr>
            </w:pPr>
            <w:r w:rsidRPr="00BD5ED1">
              <w:rPr>
                <w:rFonts w:ascii="Times New Roman" w:hAnsi="Times New Roman"/>
                <w:sz w:val="26"/>
                <w:szCs w:val="26"/>
              </w:rPr>
              <w:t>Chuẩn bị: chủ đề thuyết trình</w:t>
            </w:r>
          </w:p>
          <w:p w:rsidR="002F1922" w:rsidRPr="00BD5ED1" w:rsidRDefault="002F1922" w:rsidP="00BD5ED1">
            <w:pPr>
              <w:spacing w:after="0" w:line="360" w:lineRule="atLeast"/>
              <w:rPr>
                <w:rFonts w:ascii="Times New Roman" w:hAnsi="Times New Roman"/>
                <w:sz w:val="26"/>
                <w:szCs w:val="26"/>
              </w:rPr>
            </w:pPr>
            <w:r w:rsidRPr="00BD5ED1">
              <w:rPr>
                <w:rFonts w:ascii="Times New Roman" w:hAnsi="Times New Roman"/>
                <w:i/>
                <w:sz w:val="26"/>
                <w:szCs w:val="26"/>
              </w:rPr>
              <w:t>-Kỹ năng thuyết trình một:</w:t>
            </w:r>
            <w:r w:rsidRPr="00BD5ED1">
              <w:rPr>
                <w:rFonts w:ascii="Times New Roman" w:hAnsi="Times New Roman"/>
                <w:sz w:val="26"/>
                <w:szCs w:val="26"/>
              </w:rPr>
              <w:t xml:space="preserve"> Phần mở đầu</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Làm thế nào để có một phần mở đầu ấn tượng</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lastRenderedPageBreak/>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lastRenderedPageBreak/>
              <w:t>3</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Các lợi ích của trường học một giới tính dành cho nữ</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nghe: Unit 5 (Building listening skills 4)</w:t>
            </w:r>
          </w:p>
          <w:p w:rsidR="002F1922" w:rsidRPr="00BD5ED1" w:rsidRDefault="002F1922" w:rsidP="00BD5ED1">
            <w:pPr>
              <w:pStyle w:val="NoSpacing"/>
              <w:spacing w:line="360" w:lineRule="atLeast"/>
              <w:rPr>
                <w:rFonts w:ascii="Times New Roman" w:hAnsi="Times New Roman"/>
                <w:bCs/>
                <w:i/>
                <w:sz w:val="26"/>
                <w:szCs w:val="26"/>
              </w:rPr>
            </w:pPr>
            <w:r w:rsidRPr="00BD5ED1">
              <w:rPr>
                <w:rFonts w:ascii="Times New Roman" w:hAnsi="Times New Roman"/>
                <w:bCs/>
                <w:i/>
                <w:sz w:val="26"/>
                <w:szCs w:val="26"/>
              </w:rPr>
              <w:t>Kỹ năng thuyết trình 2:</w:t>
            </w:r>
          </w:p>
          <w:p w:rsidR="002F1922" w:rsidRPr="00BD5ED1" w:rsidRDefault="002F1922" w:rsidP="00BD5ED1">
            <w:pPr>
              <w:spacing w:after="0" w:line="360" w:lineRule="atLeast"/>
              <w:rPr>
                <w:rFonts w:ascii="Times New Roman" w:hAnsi="Times New Roman"/>
                <w:sz w:val="26"/>
                <w:szCs w:val="26"/>
              </w:rPr>
            </w:pPr>
            <w:r w:rsidRPr="00BD5ED1">
              <w:rPr>
                <w:rFonts w:ascii="Times New Roman" w:hAnsi="Times New Roman"/>
                <w:sz w:val="26"/>
                <w:szCs w:val="26"/>
              </w:rPr>
              <w:t>-Phương pháp tìm ý cho bài thuyết trình</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bCs/>
                <w:sz w:val="26"/>
                <w:szCs w:val="26"/>
              </w:rPr>
              <w:t>-Bố cục ý cho một bài thuyết trình</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4</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Các nguy cơ của Phương tiện truyền thông đại chúng</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nghe: Unit 6 (Building listening skills 4)</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bCs/>
                <w:i/>
                <w:sz w:val="26"/>
                <w:szCs w:val="26"/>
              </w:rPr>
              <w:t>Kỹ năng thuyết trình 3</w:t>
            </w:r>
            <w:r w:rsidRPr="00BD5ED1">
              <w:rPr>
                <w:rFonts w:ascii="Times New Roman" w:hAnsi="Times New Roman"/>
                <w:i/>
                <w:sz w:val="26"/>
                <w:szCs w:val="26"/>
              </w:rPr>
              <w:t>:</w:t>
            </w:r>
            <w:r w:rsidRPr="00BD5ED1">
              <w:rPr>
                <w:rFonts w:ascii="Times New Roman" w:hAnsi="Times New Roman"/>
                <w:sz w:val="26"/>
                <w:szCs w:val="26"/>
              </w:rPr>
              <w:t xml:space="preserve"> Sử dụng ngôn ngữ phù hợp</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5</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Tội phạm và các cách xử lý</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nghe: Unit 7 (Building listening skills 4)</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i/>
                <w:sz w:val="26"/>
                <w:szCs w:val="26"/>
              </w:rPr>
              <w:t>Kỹ năng thuyết trình 4:</w:t>
            </w:r>
            <w:r w:rsidRPr="00BD5ED1">
              <w:rPr>
                <w:rFonts w:ascii="Times New Roman" w:hAnsi="Times New Roman"/>
                <w:sz w:val="26"/>
                <w:szCs w:val="26"/>
              </w:rPr>
              <w:t xml:space="preserve"> Sử dụng hiệu quả các yếu tố của giọng nói</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6</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Bản án tử hình</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i/>
                <w:sz w:val="26"/>
                <w:szCs w:val="26"/>
              </w:rPr>
              <w:t>Kỹ năng thuyết trình 5:</w:t>
            </w:r>
            <w:r w:rsidRPr="00BD5ED1">
              <w:rPr>
                <w:rFonts w:ascii="Times New Roman" w:hAnsi="Times New Roman"/>
                <w:sz w:val="26"/>
                <w:szCs w:val="26"/>
              </w:rPr>
              <w:t xml:space="preserve"> Thiết kế và sử dụng hiệu quả các công cụ hỗ trợ (tranh ảnh, slides…)</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7</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Các thành phố đang thay đổi</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nghe: Unit 8 (Building listening skills 4)</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i/>
                <w:sz w:val="26"/>
                <w:szCs w:val="26"/>
              </w:rPr>
              <w:t>Kỹ năng thuyết trình 6:</w:t>
            </w:r>
            <w:r w:rsidRPr="00BD5ED1">
              <w:rPr>
                <w:rFonts w:ascii="Times New Roman" w:hAnsi="Times New Roman"/>
                <w:sz w:val="26"/>
                <w:szCs w:val="26"/>
              </w:rPr>
              <w:t xml:space="preserve"> Sử dụng hiệu quả ngôn ngữ cơ thể</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8</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Ngành công nghiệp âm nhạc đang thay đổi</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nghe: Unit 9 (Building listening skills 4)</w:t>
            </w:r>
          </w:p>
          <w:p w:rsidR="002F1922" w:rsidRPr="00BD5ED1" w:rsidRDefault="002F1922" w:rsidP="00BD5ED1">
            <w:pPr>
              <w:pStyle w:val="NoSpacing"/>
              <w:spacing w:line="360" w:lineRule="atLeast"/>
              <w:rPr>
                <w:rFonts w:ascii="Times New Roman" w:hAnsi="Times New Roman"/>
                <w:sz w:val="26"/>
                <w:szCs w:val="26"/>
                <w:highlight w:val="yellow"/>
              </w:rPr>
            </w:pPr>
            <w:r w:rsidRPr="00BD5ED1">
              <w:rPr>
                <w:rFonts w:ascii="Times New Roman" w:hAnsi="Times New Roman"/>
                <w:bCs/>
                <w:i/>
                <w:sz w:val="26"/>
                <w:szCs w:val="26"/>
              </w:rPr>
              <w:lastRenderedPageBreak/>
              <w:t>Kỹ năng thuyết trình 7</w:t>
            </w:r>
            <w:r w:rsidRPr="00BD5ED1">
              <w:rPr>
                <w:rFonts w:ascii="Times New Roman" w:hAnsi="Times New Roman"/>
                <w:bCs/>
                <w:sz w:val="26"/>
                <w:szCs w:val="26"/>
              </w:rPr>
              <w:t xml:space="preserve"> - Kết thúc thuyết trình</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lastRenderedPageBreak/>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lastRenderedPageBreak/>
              <w:t>9</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The Placebo Effect</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Unit 10 (Building listening skills 4)</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bCs/>
                <w:i/>
                <w:sz w:val="26"/>
                <w:szCs w:val="26"/>
              </w:rPr>
              <w:t>Kỹ năng thuyết trình 8</w:t>
            </w:r>
            <w:r w:rsidRPr="00BD5ED1">
              <w:rPr>
                <w:rFonts w:ascii="Times New Roman" w:hAnsi="Times New Roman"/>
                <w:bCs/>
                <w:sz w:val="26"/>
                <w:szCs w:val="26"/>
              </w:rPr>
              <w:t xml:space="preserve"> - Đặt câu hỏi và trả lời câu hỏi</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10</w:t>
            </w:r>
          </w:p>
        </w:tc>
        <w:tc>
          <w:tcPr>
            <w:tcW w:w="3739" w:type="dxa"/>
          </w:tcPr>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sz w:val="26"/>
                <w:szCs w:val="26"/>
              </w:rPr>
              <w:t>Quan hệ ruột thịt</w:t>
            </w:r>
          </w:p>
          <w:p w:rsidR="002F1922" w:rsidRPr="00BD5ED1" w:rsidRDefault="002F1922" w:rsidP="00BD5ED1">
            <w:pPr>
              <w:pStyle w:val="NoSpacing"/>
              <w:spacing w:line="360" w:lineRule="atLeast"/>
              <w:rPr>
                <w:rFonts w:ascii="Times New Roman" w:hAnsi="Times New Roman"/>
                <w:i/>
                <w:sz w:val="26"/>
                <w:szCs w:val="26"/>
              </w:rPr>
            </w:pPr>
            <w:r w:rsidRPr="00BD5ED1">
              <w:rPr>
                <w:rFonts w:ascii="Times New Roman" w:hAnsi="Times New Roman"/>
                <w:i/>
                <w:sz w:val="26"/>
                <w:szCs w:val="26"/>
              </w:rPr>
              <w:t>Bài tập bổ trợ: Unit 11 (Building listening skills 4)</w:t>
            </w:r>
          </w:p>
          <w:p w:rsidR="002F1922" w:rsidRPr="00BD5ED1" w:rsidRDefault="002F1922" w:rsidP="00BD5ED1">
            <w:pPr>
              <w:pStyle w:val="NoSpacing"/>
              <w:spacing w:line="360" w:lineRule="atLeast"/>
              <w:rPr>
                <w:rFonts w:ascii="Times New Roman" w:hAnsi="Times New Roman"/>
                <w:sz w:val="26"/>
                <w:szCs w:val="26"/>
              </w:rPr>
            </w:pPr>
            <w:r w:rsidRPr="00BD5ED1">
              <w:rPr>
                <w:rFonts w:ascii="Times New Roman" w:hAnsi="Times New Roman"/>
                <w:i/>
                <w:sz w:val="26"/>
                <w:szCs w:val="26"/>
              </w:rPr>
              <w:t xml:space="preserve">Kỹ năng thuyết trình: </w:t>
            </w:r>
            <w:r w:rsidRPr="00BD5ED1">
              <w:rPr>
                <w:rFonts w:ascii="Times New Roman" w:hAnsi="Times New Roman"/>
                <w:bCs/>
                <w:sz w:val="26"/>
                <w:szCs w:val="26"/>
              </w:rPr>
              <w:t xml:space="preserve"> Các kỹ xảo đặc biệt</w:t>
            </w:r>
          </w:p>
        </w:tc>
        <w:tc>
          <w:tcPr>
            <w:tcW w:w="900" w:type="dxa"/>
          </w:tcPr>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p>
        </w:tc>
        <w:tc>
          <w:tcPr>
            <w:tcW w:w="1440" w:type="dxa"/>
          </w:tcPr>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11</w:t>
            </w:r>
          </w:p>
        </w:tc>
        <w:tc>
          <w:tcPr>
            <w:tcW w:w="3739" w:type="dxa"/>
          </w:tcPr>
          <w:p w:rsidR="002F1922" w:rsidRPr="00BD5ED1" w:rsidRDefault="002F1922" w:rsidP="00BD5ED1">
            <w:pPr>
              <w:pStyle w:val="CommentText"/>
              <w:spacing w:after="0" w:line="360" w:lineRule="atLeast"/>
              <w:rPr>
                <w:rFonts w:ascii="Times New Roman" w:hAnsi="Times New Roman"/>
                <w:sz w:val="26"/>
                <w:szCs w:val="26"/>
              </w:rPr>
            </w:pPr>
            <w:r w:rsidRPr="00BD5ED1">
              <w:rPr>
                <w:rFonts w:ascii="Times New Roman" w:hAnsi="Times New Roman"/>
                <w:sz w:val="26"/>
                <w:szCs w:val="26"/>
              </w:rPr>
              <w:t>Trí thông minh đa dạng</w:t>
            </w:r>
          </w:p>
          <w:p w:rsidR="002F1922" w:rsidRPr="00BD5ED1" w:rsidRDefault="002F1922" w:rsidP="00BD5ED1">
            <w:pPr>
              <w:pStyle w:val="CommentText"/>
              <w:spacing w:after="0" w:line="360" w:lineRule="atLeast"/>
              <w:rPr>
                <w:rFonts w:ascii="Times New Roman" w:hAnsi="Times New Roman"/>
                <w:i/>
                <w:sz w:val="26"/>
                <w:szCs w:val="26"/>
              </w:rPr>
            </w:pPr>
            <w:r w:rsidRPr="00BD5ED1">
              <w:rPr>
                <w:rFonts w:ascii="Times New Roman" w:hAnsi="Times New Roman"/>
                <w:i/>
                <w:sz w:val="26"/>
                <w:szCs w:val="26"/>
              </w:rPr>
              <w:t>Bài tập bổ trợ: Unit 12 (Building listening skills 4)</w:t>
            </w:r>
          </w:p>
          <w:p w:rsidR="002F1922" w:rsidRPr="00BD5ED1" w:rsidRDefault="002F1922" w:rsidP="00BD5ED1">
            <w:pPr>
              <w:spacing w:after="0" w:line="360" w:lineRule="atLeast"/>
              <w:rPr>
                <w:rFonts w:ascii="Times New Roman" w:hAnsi="Times New Roman"/>
                <w:bCs/>
                <w:sz w:val="26"/>
                <w:szCs w:val="26"/>
              </w:rPr>
            </w:pPr>
            <w:r w:rsidRPr="00BD5ED1">
              <w:rPr>
                <w:rFonts w:ascii="Times New Roman" w:hAnsi="Times New Roman"/>
                <w:i/>
                <w:sz w:val="26"/>
                <w:szCs w:val="26"/>
              </w:rPr>
              <w:t xml:space="preserve">Kỹ năng thuyết trình: </w:t>
            </w:r>
            <w:r w:rsidRPr="00BD5ED1">
              <w:rPr>
                <w:rFonts w:ascii="Times New Roman" w:hAnsi="Times New Roman"/>
                <w:sz w:val="26"/>
                <w:szCs w:val="26"/>
              </w:rPr>
              <w:t xml:space="preserve">Kết hợp tất cả các kỹ năng; </w:t>
            </w:r>
            <w:r w:rsidRPr="00BD5ED1">
              <w:rPr>
                <w:rFonts w:ascii="Times New Roman" w:hAnsi="Times New Roman"/>
                <w:bCs/>
                <w:sz w:val="26"/>
                <w:szCs w:val="26"/>
              </w:rPr>
              <w:t>Cách thức đánh giá bài thuyết trình</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12</w:t>
            </w:r>
          </w:p>
        </w:tc>
        <w:tc>
          <w:tcPr>
            <w:tcW w:w="3739" w:type="dxa"/>
          </w:tcPr>
          <w:p w:rsidR="002F1922" w:rsidRPr="00BD5ED1" w:rsidRDefault="002F1922" w:rsidP="00BD5ED1">
            <w:pPr>
              <w:pStyle w:val="CommentText"/>
              <w:spacing w:after="0" w:line="360" w:lineRule="atLeast"/>
              <w:rPr>
                <w:rFonts w:ascii="Times New Roman" w:hAnsi="Times New Roman"/>
                <w:sz w:val="26"/>
                <w:szCs w:val="26"/>
              </w:rPr>
            </w:pPr>
            <w:r w:rsidRPr="00BD5ED1">
              <w:rPr>
                <w:rFonts w:ascii="Times New Roman" w:hAnsi="Times New Roman"/>
                <w:sz w:val="26"/>
                <w:szCs w:val="26"/>
              </w:rPr>
              <w:t>Nghệ thuật Graffiti</w:t>
            </w:r>
          </w:p>
          <w:p w:rsidR="002F1922" w:rsidRPr="00BD5ED1" w:rsidRDefault="002F1922" w:rsidP="00BD5ED1">
            <w:pPr>
              <w:pStyle w:val="CommentText"/>
              <w:spacing w:after="0" w:line="360" w:lineRule="atLeast"/>
              <w:rPr>
                <w:rFonts w:ascii="Times New Roman" w:hAnsi="Times New Roman"/>
                <w:i/>
                <w:sz w:val="26"/>
                <w:szCs w:val="26"/>
              </w:rPr>
            </w:pPr>
            <w:r w:rsidRPr="00BD5ED1">
              <w:rPr>
                <w:rFonts w:ascii="Times New Roman" w:hAnsi="Times New Roman"/>
                <w:i/>
                <w:sz w:val="26"/>
                <w:szCs w:val="26"/>
              </w:rPr>
              <w:t>Bài tập bổ trợ: Unit 13 (Building listening skills 4)</w:t>
            </w:r>
          </w:p>
          <w:p w:rsidR="002F1922" w:rsidRPr="00BD5ED1" w:rsidRDefault="002F1922" w:rsidP="00BD5ED1">
            <w:pPr>
              <w:pStyle w:val="CommentText"/>
              <w:spacing w:after="0" w:line="360" w:lineRule="atLeast"/>
              <w:rPr>
                <w:rFonts w:ascii="Times New Roman" w:hAnsi="Times New Roman"/>
                <w:sz w:val="26"/>
                <w:szCs w:val="26"/>
              </w:rPr>
            </w:pPr>
            <w:r w:rsidRPr="00BD5ED1">
              <w:rPr>
                <w:rFonts w:ascii="Times New Roman" w:hAnsi="Times New Roman"/>
                <w:i/>
                <w:sz w:val="26"/>
                <w:szCs w:val="26"/>
              </w:rPr>
              <w:t xml:space="preserve">Kỹ năng thuyết trình: </w:t>
            </w:r>
            <w:r w:rsidRPr="00BD5ED1">
              <w:rPr>
                <w:rFonts w:ascii="Times New Roman" w:hAnsi="Times New Roman"/>
                <w:sz w:val="26"/>
                <w:szCs w:val="26"/>
              </w:rPr>
              <w:t>Kết hợp tất cả các kỹ năng</w:t>
            </w:r>
            <w:r w:rsidRPr="00BD5ED1">
              <w:rPr>
                <w:rFonts w:ascii="Times New Roman" w:hAnsi="Times New Roman"/>
                <w:bCs/>
                <w:sz w:val="26"/>
                <w:szCs w:val="26"/>
              </w:rPr>
              <w:t xml:space="preserve"> chuẩn bị cho bài tập thuyết trình </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13</w:t>
            </w:r>
          </w:p>
        </w:tc>
        <w:tc>
          <w:tcPr>
            <w:tcW w:w="3739" w:type="dxa"/>
          </w:tcPr>
          <w:p w:rsidR="002F1922" w:rsidRPr="00BD5ED1" w:rsidRDefault="002F1922" w:rsidP="00BD5ED1">
            <w:pPr>
              <w:pStyle w:val="CommentText"/>
              <w:spacing w:after="0" w:line="360" w:lineRule="atLeast"/>
              <w:rPr>
                <w:rFonts w:ascii="Times New Roman" w:hAnsi="Times New Roman"/>
                <w:b/>
                <w:sz w:val="26"/>
                <w:szCs w:val="26"/>
              </w:rPr>
            </w:pPr>
            <w:r w:rsidRPr="00BD5ED1">
              <w:rPr>
                <w:rFonts w:ascii="Times New Roman" w:hAnsi="Times New Roman"/>
                <w:b/>
                <w:sz w:val="26"/>
                <w:szCs w:val="26"/>
              </w:rPr>
              <w:t>Kiểm tra giữa kỳ</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tc>
        <w:tc>
          <w:tcPr>
            <w:tcW w:w="900" w:type="dxa"/>
          </w:tcPr>
          <w:p w:rsidR="002F1922" w:rsidRPr="00BD5ED1" w:rsidRDefault="002F1922" w:rsidP="00BD5ED1">
            <w:pPr>
              <w:spacing w:after="0" w:line="360" w:lineRule="atLeast"/>
              <w:jc w:val="center"/>
              <w:rPr>
                <w:rFonts w:ascii="Times New Roman" w:hAnsi="Times New Roman"/>
                <w:sz w:val="26"/>
                <w:szCs w:val="26"/>
              </w:rPr>
            </w:pPr>
          </w:p>
        </w:tc>
        <w:tc>
          <w:tcPr>
            <w:tcW w:w="1440" w:type="dxa"/>
          </w:tcPr>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14</w:t>
            </w:r>
          </w:p>
        </w:tc>
        <w:tc>
          <w:tcPr>
            <w:tcW w:w="3739" w:type="dxa"/>
          </w:tcPr>
          <w:p w:rsidR="002F1922" w:rsidRPr="00BD5ED1" w:rsidRDefault="002F1922" w:rsidP="00BD5ED1">
            <w:pPr>
              <w:spacing w:after="0" w:line="360" w:lineRule="atLeast"/>
              <w:rPr>
                <w:rFonts w:ascii="Times New Roman" w:hAnsi="Times New Roman"/>
                <w:sz w:val="26"/>
                <w:szCs w:val="26"/>
              </w:rPr>
            </w:pPr>
            <w:r w:rsidRPr="00BD5ED1">
              <w:rPr>
                <w:rFonts w:ascii="Times New Roman" w:hAnsi="Times New Roman"/>
                <w:b/>
                <w:sz w:val="26"/>
                <w:szCs w:val="26"/>
              </w:rPr>
              <w:t>Kiểm tra giữa kỳ</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tc>
        <w:tc>
          <w:tcPr>
            <w:tcW w:w="900" w:type="dxa"/>
          </w:tcPr>
          <w:p w:rsidR="002F1922" w:rsidRPr="00BD5ED1" w:rsidRDefault="002F1922" w:rsidP="00BD5ED1">
            <w:pPr>
              <w:spacing w:after="0" w:line="360" w:lineRule="atLeast"/>
              <w:jc w:val="center"/>
              <w:rPr>
                <w:rFonts w:ascii="Times New Roman" w:hAnsi="Times New Roman"/>
                <w:sz w:val="26"/>
                <w:szCs w:val="26"/>
              </w:rPr>
            </w:pPr>
          </w:p>
        </w:tc>
        <w:tc>
          <w:tcPr>
            <w:tcW w:w="1440" w:type="dxa"/>
          </w:tcPr>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rPr>
          <w:trHeight w:val="592"/>
        </w:trPr>
        <w:tc>
          <w:tcPr>
            <w:tcW w:w="817" w:type="dxa"/>
          </w:tcPr>
          <w:p w:rsidR="002F1922" w:rsidRPr="00BD5ED1" w:rsidRDefault="002F1922" w:rsidP="00BD5ED1">
            <w:pPr>
              <w:spacing w:after="0" w:line="360" w:lineRule="auto"/>
              <w:jc w:val="center"/>
              <w:rPr>
                <w:rFonts w:ascii="Times New Roman" w:hAnsi="Times New Roman"/>
                <w:sz w:val="26"/>
                <w:szCs w:val="26"/>
              </w:rPr>
            </w:pPr>
            <w:r w:rsidRPr="00BD5ED1">
              <w:rPr>
                <w:rFonts w:ascii="Times New Roman" w:hAnsi="Times New Roman"/>
                <w:sz w:val="26"/>
                <w:szCs w:val="26"/>
              </w:rPr>
              <w:t>15</w:t>
            </w:r>
          </w:p>
        </w:tc>
        <w:tc>
          <w:tcPr>
            <w:tcW w:w="3739" w:type="dxa"/>
          </w:tcPr>
          <w:p w:rsidR="002F1922" w:rsidRPr="00BD5ED1" w:rsidRDefault="002F1922" w:rsidP="00BD5ED1">
            <w:pPr>
              <w:spacing w:after="0" w:line="360" w:lineRule="atLeast"/>
              <w:rPr>
                <w:rFonts w:ascii="Times New Roman" w:hAnsi="Times New Roman"/>
                <w:bCs/>
                <w:sz w:val="26"/>
                <w:szCs w:val="26"/>
              </w:rPr>
            </w:pPr>
            <w:r w:rsidRPr="00BD5ED1">
              <w:rPr>
                <w:rFonts w:ascii="Times New Roman" w:hAnsi="Times New Roman"/>
                <w:sz w:val="26"/>
                <w:szCs w:val="26"/>
              </w:rPr>
              <w:t>Design Basics</w:t>
            </w:r>
          </w:p>
          <w:p w:rsidR="002F1922" w:rsidRPr="00BD5ED1" w:rsidRDefault="002F1922" w:rsidP="00BD5ED1">
            <w:pPr>
              <w:spacing w:after="0" w:line="360" w:lineRule="atLeast"/>
              <w:rPr>
                <w:rFonts w:ascii="Times New Roman" w:hAnsi="Times New Roman"/>
                <w:bCs/>
                <w:sz w:val="26"/>
                <w:szCs w:val="26"/>
              </w:rPr>
            </w:pPr>
            <w:r w:rsidRPr="00BD5ED1">
              <w:rPr>
                <w:rFonts w:ascii="Times New Roman" w:hAnsi="Times New Roman"/>
                <w:bCs/>
                <w:sz w:val="26"/>
                <w:szCs w:val="26"/>
              </w:rPr>
              <w:t>Trả điểm và nhận xét bài kiểm tra giữa kỳ</w:t>
            </w:r>
          </w:p>
          <w:p w:rsidR="002F1922" w:rsidRPr="00BD5ED1" w:rsidRDefault="002F1922" w:rsidP="00BD5ED1">
            <w:pPr>
              <w:spacing w:after="0" w:line="360" w:lineRule="atLeast"/>
              <w:rPr>
                <w:rFonts w:ascii="Times New Roman" w:hAnsi="Times New Roman"/>
                <w:bCs/>
                <w:sz w:val="26"/>
                <w:szCs w:val="26"/>
              </w:rPr>
            </w:pPr>
            <w:r w:rsidRPr="00BD5ED1">
              <w:rPr>
                <w:rFonts w:ascii="Times New Roman" w:hAnsi="Times New Roman"/>
                <w:sz w:val="26"/>
                <w:szCs w:val="26"/>
              </w:rPr>
              <w:t>Ôn tập</w:t>
            </w: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3</w:t>
            </w:r>
          </w:p>
          <w:p w:rsidR="002F1922" w:rsidRPr="00BD5ED1" w:rsidRDefault="002F1922" w:rsidP="00BD5ED1">
            <w:pPr>
              <w:spacing w:after="0" w:line="360" w:lineRule="atLeast"/>
              <w:jc w:val="center"/>
              <w:rPr>
                <w:rFonts w:ascii="Times New Roman" w:hAnsi="Times New Roman"/>
                <w:sz w:val="26"/>
                <w:szCs w:val="26"/>
              </w:rPr>
            </w:pPr>
          </w:p>
        </w:tc>
        <w:tc>
          <w:tcPr>
            <w:tcW w:w="90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2</w:t>
            </w:r>
          </w:p>
        </w:tc>
        <w:tc>
          <w:tcPr>
            <w:tcW w:w="1440" w:type="dxa"/>
          </w:tcPr>
          <w:p w:rsidR="002F1922" w:rsidRPr="00BD5ED1" w:rsidRDefault="002F1922" w:rsidP="00BD5ED1">
            <w:pPr>
              <w:spacing w:after="0" w:line="360" w:lineRule="atLeast"/>
              <w:jc w:val="center"/>
              <w:rPr>
                <w:rFonts w:ascii="Times New Roman" w:hAnsi="Times New Roman"/>
                <w:sz w:val="26"/>
                <w:szCs w:val="26"/>
              </w:rPr>
            </w:pPr>
            <w:r w:rsidRPr="00BD5ED1">
              <w:rPr>
                <w:rFonts w:ascii="Times New Roman" w:hAnsi="Times New Roman"/>
                <w:sz w:val="26"/>
                <w:szCs w:val="26"/>
              </w:rPr>
              <w:t>1</w:t>
            </w:r>
          </w:p>
          <w:p w:rsidR="002F1922" w:rsidRPr="00BD5ED1" w:rsidRDefault="002F1922" w:rsidP="00BD5ED1">
            <w:pPr>
              <w:spacing w:after="0" w:line="360" w:lineRule="atLeast"/>
              <w:jc w:val="center"/>
              <w:rPr>
                <w:rFonts w:ascii="Times New Roman" w:hAnsi="Times New Roman"/>
                <w:sz w:val="26"/>
                <w:szCs w:val="26"/>
              </w:rPr>
            </w:pPr>
          </w:p>
        </w:tc>
        <w:tc>
          <w:tcPr>
            <w:tcW w:w="927" w:type="dxa"/>
          </w:tcPr>
          <w:p w:rsidR="002F1922" w:rsidRPr="00BD5ED1" w:rsidRDefault="002F1922" w:rsidP="00BD5ED1">
            <w:pPr>
              <w:spacing w:after="0" w:line="360" w:lineRule="atLeast"/>
              <w:jc w:val="center"/>
              <w:rPr>
                <w:rFonts w:ascii="Times New Roman" w:hAnsi="Times New Roman"/>
                <w:i/>
                <w:sz w:val="26"/>
                <w:szCs w:val="26"/>
              </w:rPr>
            </w:pPr>
          </w:p>
        </w:tc>
      </w:tr>
      <w:tr w:rsidR="002F1922" w:rsidRPr="00BD5ED1" w:rsidTr="00BD5ED1">
        <w:tc>
          <w:tcPr>
            <w:tcW w:w="817" w:type="dxa"/>
            <w:vAlign w:val="center"/>
          </w:tcPr>
          <w:p w:rsidR="002F1922" w:rsidRPr="00BD5ED1" w:rsidRDefault="002F1922" w:rsidP="00BD5ED1">
            <w:pPr>
              <w:spacing w:after="0" w:line="360" w:lineRule="auto"/>
              <w:jc w:val="center"/>
              <w:rPr>
                <w:rFonts w:ascii="Times New Roman" w:hAnsi="Times New Roman"/>
                <w:bCs/>
                <w:sz w:val="26"/>
                <w:szCs w:val="26"/>
              </w:rPr>
            </w:pPr>
          </w:p>
        </w:tc>
        <w:tc>
          <w:tcPr>
            <w:tcW w:w="3739" w:type="dxa"/>
          </w:tcPr>
          <w:p w:rsidR="002F1922" w:rsidRPr="00BD5ED1" w:rsidRDefault="002F1922" w:rsidP="00BD5ED1">
            <w:pPr>
              <w:spacing w:after="0" w:line="360" w:lineRule="atLeast"/>
              <w:jc w:val="center"/>
              <w:rPr>
                <w:rFonts w:ascii="Times New Roman" w:hAnsi="Times New Roman"/>
                <w:b/>
                <w:bCs/>
                <w:sz w:val="26"/>
                <w:szCs w:val="26"/>
              </w:rPr>
            </w:pPr>
            <w:r w:rsidRPr="00BD5ED1">
              <w:rPr>
                <w:rFonts w:ascii="Times New Roman" w:hAnsi="Times New Roman"/>
                <w:b/>
                <w:bCs/>
                <w:sz w:val="26"/>
                <w:szCs w:val="26"/>
              </w:rPr>
              <w:t>Tổng</w:t>
            </w:r>
          </w:p>
        </w:tc>
        <w:tc>
          <w:tcPr>
            <w:tcW w:w="900" w:type="dxa"/>
            <w:vAlign w:val="center"/>
          </w:tcPr>
          <w:p w:rsidR="002F1922" w:rsidRPr="00BD5ED1" w:rsidRDefault="002F1922" w:rsidP="00BD5ED1">
            <w:pPr>
              <w:spacing w:after="0" w:line="360" w:lineRule="atLeast"/>
              <w:jc w:val="center"/>
              <w:rPr>
                <w:rFonts w:ascii="Times New Roman" w:hAnsi="Times New Roman"/>
                <w:b/>
                <w:bCs/>
                <w:sz w:val="26"/>
                <w:szCs w:val="26"/>
              </w:rPr>
            </w:pPr>
            <w:r w:rsidRPr="00BD5ED1">
              <w:rPr>
                <w:rFonts w:ascii="Times New Roman" w:hAnsi="Times New Roman"/>
                <w:b/>
                <w:bCs/>
                <w:sz w:val="26"/>
                <w:szCs w:val="26"/>
              </w:rPr>
              <w:t>30</w:t>
            </w:r>
          </w:p>
        </w:tc>
        <w:tc>
          <w:tcPr>
            <w:tcW w:w="900" w:type="dxa"/>
            <w:vAlign w:val="center"/>
          </w:tcPr>
          <w:p w:rsidR="002F1922" w:rsidRPr="00BD5ED1" w:rsidRDefault="002F1922" w:rsidP="00BD5ED1">
            <w:pPr>
              <w:spacing w:after="0" w:line="360" w:lineRule="atLeast"/>
              <w:jc w:val="center"/>
              <w:rPr>
                <w:rFonts w:ascii="Times New Roman" w:hAnsi="Times New Roman"/>
                <w:b/>
                <w:bCs/>
                <w:sz w:val="26"/>
                <w:szCs w:val="26"/>
              </w:rPr>
            </w:pPr>
            <w:r w:rsidRPr="00BD5ED1">
              <w:rPr>
                <w:rFonts w:ascii="Times New Roman" w:hAnsi="Times New Roman"/>
                <w:b/>
                <w:bCs/>
                <w:sz w:val="26"/>
                <w:szCs w:val="26"/>
              </w:rPr>
              <w:t>15</w:t>
            </w:r>
          </w:p>
        </w:tc>
        <w:tc>
          <w:tcPr>
            <w:tcW w:w="1440" w:type="dxa"/>
            <w:vAlign w:val="center"/>
          </w:tcPr>
          <w:p w:rsidR="002F1922" w:rsidRPr="00BD5ED1" w:rsidRDefault="002F1922" w:rsidP="00BD5ED1">
            <w:pPr>
              <w:spacing w:after="0" w:line="360" w:lineRule="atLeast"/>
              <w:jc w:val="center"/>
              <w:rPr>
                <w:rFonts w:ascii="Times New Roman" w:hAnsi="Times New Roman"/>
                <w:b/>
                <w:bCs/>
                <w:sz w:val="26"/>
                <w:szCs w:val="26"/>
              </w:rPr>
            </w:pPr>
            <w:r w:rsidRPr="00BD5ED1">
              <w:rPr>
                <w:rFonts w:ascii="Times New Roman" w:hAnsi="Times New Roman"/>
                <w:b/>
                <w:bCs/>
                <w:sz w:val="26"/>
                <w:szCs w:val="26"/>
              </w:rPr>
              <w:t>15</w:t>
            </w:r>
          </w:p>
        </w:tc>
        <w:tc>
          <w:tcPr>
            <w:tcW w:w="927" w:type="dxa"/>
          </w:tcPr>
          <w:p w:rsidR="002F1922" w:rsidRPr="00BD5ED1" w:rsidRDefault="002F1922" w:rsidP="00BD5ED1">
            <w:pPr>
              <w:spacing w:after="0" w:line="360" w:lineRule="atLeast"/>
              <w:jc w:val="center"/>
              <w:rPr>
                <w:rFonts w:ascii="Times New Roman" w:hAnsi="Times New Roman"/>
                <w:bCs/>
                <w:sz w:val="26"/>
                <w:szCs w:val="26"/>
              </w:rPr>
            </w:pPr>
          </w:p>
        </w:tc>
      </w:tr>
    </w:tbl>
    <w:p w:rsidR="002F1922" w:rsidRPr="00BD5ED1" w:rsidRDefault="002F1922" w:rsidP="00BD5ED1">
      <w:pPr>
        <w:spacing w:after="0" w:line="360" w:lineRule="auto"/>
        <w:jc w:val="center"/>
        <w:rPr>
          <w:rFonts w:ascii="Times New Roman" w:hAnsi="Times New Roman"/>
          <w:color w:val="000000"/>
          <w:sz w:val="26"/>
          <w:szCs w:val="26"/>
        </w:rPr>
      </w:pPr>
    </w:p>
    <w:p w:rsidR="002F1922" w:rsidRPr="00BD5ED1" w:rsidRDefault="002F1922" w:rsidP="00BD5ED1">
      <w:pPr>
        <w:spacing w:after="0" w:line="360" w:lineRule="auto"/>
        <w:jc w:val="center"/>
        <w:rPr>
          <w:rFonts w:ascii="Times New Roman" w:hAnsi="Times New Roman"/>
          <w:b/>
          <w:color w:val="000000"/>
          <w:sz w:val="26"/>
          <w:szCs w:val="26"/>
        </w:rPr>
      </w:pPr>
      <w:r w:rsidRPr="00BD5ED1">
        <w:rPr>
          <w:rFonts w:ascii="Times New Roman" w:hAnsi="Times New Roman"/>
          <w:b/>
          <w:color w:val="000000"/>
          <w:sz w:val="26"/>
          <w:szCs w:val="26"/>
        </w:rPr>
        <w:t>GIỚI THIỆU SƠ LƯỢC TỪNG BÀI</w:t>
      </w:r>
    </w:p>
    <w:p w:rsidR="002F1922" w:rsidRPr="00BD5ED1" w:rsidRDefault="002F1922" w:rsidP="00BD5ED1">
      <w:pPr>
        <w:pStyle w:val="Header"/>
        <w:tabs>
          <w:tab w:val="clear" w:pos="4320"/>
          <w:tab w:val="clear" w:pos="8640"/>
        </w:tabs>
        <w:spacing w:line="360" w:lineRule="auto"/>
        <w:jc w:val="both"/>
        <w:rPr>
          <w:rFonts w:ascii="Times New Roman" w:hAnsi="Times New Roman"/>
          <w:b/>
          <w:sz w:val="26"/>
          <w:szCs w:val="26"/>
        </w:rPr>
      </w:pPr>
      <w:r w:rsidRPr="00BD5ED1">
        <w:rPr>
          <w:rFonts w:ascii="Times New Roman" w:hAnsi="Times New Roman"/>
          <w:b/>
          <w:color w:val="000000"/>
          <w:sz w:val="26"/>
          <w:szCs w:val="26"/>
        </w:rPr>
        <w:t xml:space="preserve">Bài 1: </w:t>
      </w:r>
      <w:r w:rsidRPr="00BD5ED1">
        <w:rPr>
          <w:rFonts w:ascii="Times New Roman" w:hAnsi="Times New Roman"/>
          <w:b/>
          <w:sz w:val="26"/>
          <w:szCs w:val="26"/>
        </w:rPr>
        <w:t>Giới thiệu chung</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giúp sinh viên hiểu về các loại bài giảng, phân biệt ngôn ngữ nói và viết, giới thiệu qua về kỹ năng ghi chép nhanh.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lastRenderedPageBreak/>
        <w:t>Giúp sinh viên xây dựng được mục tiêu cá nhân cho môn học và có chiến lược phù hợp để hoàn thành mục tiêu.</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Giới thiệu chung về các hình thức thuyết trình và các kỹ năng thuyết trình, cụ thể về thuyết trình học thuật.</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Thảo luận về các đặc điểm chính của một bài thuyết trình hiệu quả và các đặc điểm của một diễn giả thành công. Nội dung này được chuyển tải thông qua hoạt động thuyết trình mini và hoạt động dùng sơ đồ tư duy khuyến khích sinh viên tự trải nghiệm và đưa ra ý kiến.</w:t>
      </w:r>
    </w:p>
    <w:p w:rsidR="002F1922" w:rsidRPr="00BD5ED1" w:rsidRDefault="002F1922" w:rsidP="00BD5ED1">
      <w:pPr>
        <w:tabs>
          <w:tab w:val="left" w:pos="3380"/>
        </w:tabs>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2: Các bài học trong gia đình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nghe và ghi chép bài giảng của một nhà tư vấn giáo dục về việc trẻ con học các bài học trong gia đình như thế nào.</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các kỹ năng nghe lấy ý chính và ý phụ; cách bố cục phần ghi chép vào bảng.</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giải thích thế nào là một chủ đề tốt cho thuyết trình, và hướng dẫn sinh viên cách tìm và chọn một chủ đề tốt cho các bài thuyết trình trong khoá học.</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Hướng dẫn sinh viên cách tìm thông tin về chủ đề định chọn</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Nhấn mạnh vào mục đích thuyết trinh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Kỹ năng thuyết trình 1: Phần mở đầu bài thuyết trình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Đưa ra lý thuyết về nội dung và ngôn ngữ sử dụng cho phần mở đầu bài thuyết trình. Thảo luận về các chiến lược làm cho phần mở đầu trở nên hấp dẫn và có hiệu quả cao.</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3: Những lợi ích của trường học một giới tính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nghe và ghi chép bài giảng của một giáo viên kiêm nhà tư vấn giáo dục về việc tại sao nữ sinh sẽ học tốt hơn nếu không có các nam sinh xung quanh.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các kỹ năng sử dụng biểu tượng và viết tắt trong tốc ký; sử dụng phần ghi chép để viết bài tóm tắt.</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 xml:space="preserve">Giới thiệu các biện pháp tìm ý và triển khai ý có sử dụng sơ đồ tư duy. </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Giới thiệu cách bố cục sắp xếp ý cho bài thuyết trình sao cho phù hợp với nội dung và mục đích thuyết trình.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Nhấn mạnh vào việc mục đích thuyết trình quyết định việc chọn ý.</w:t>
      </w:r>
    </w:p>
    <w:p w:rsidR="002F1922" w:rsidRPr="00BD5ED1" w:rsidRDefault="002F1922" w:rsidP="00BD5ED1">
      <w:pPr>
        <w:spacing w:after="0" w:line="360" w:lineRule="auto"/>
        <w:jc w:val="both"/>
        <w:rPr>
          <w:rFonts w:ascii="Times New Roman" w:hAnsi="Times New Roman"/>
          <w:color w:val="000000"/>
          <w:sz w:val="26"/>
          <w:szCs w:val="26"/>
        </w:rPr>
      </w:pP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lastRenderedPageBreak/>
        <w:t>Bài 4: Các nguy cơ của phương tiện truyền thông đại chúng</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nghe và ghi chép bài giảng của một chuyên gia về truyền thông miêu tả những điều mà bà cho rằng là những tác hại của truyền thông ngày nay.</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các kỹ năng sắp xếp phần ghi chép theo sơ đồ. Phân biệt ngôn ngữ viết và ngôn ngữ nói. Giúp sinh viên tránh việc đọc bài viết sẵn và tránh sử dụng ngôn ngữ viết khi nói.</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5: Tội phạm và cách xử lý</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nghe và ghi chép bài giảng của một luật sư giới thiệu các loại hình phạm tội và các biện pháp xử lý tội phạm</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các kỹ năng làm rõ phần nội dung phần ghi chép; sử dụng phần ghi chép để trả lời câu hỏi kiểm tra.</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cung cấp cho sinh viên kiến thức về các đặc điểm của giọng nói ảnh hưởng tới hiệu quả của việc thuyết trình, hướng dẫn sinh viên cách thức khai thác các yếu tố giọng nói (âm vực, cao độ, phát âm, ngữ điệu, điểm dừng) để có giọng thuyết trình tốt.</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6: Bản án tử hình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nghe và ghi chép bài giảng của một nhà sản xuất phim đã từng làm vài phim tài liệu về các nhà tù; trong bài này ông nói về xử phạt tội phạm.</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kỹ năng sử dụng phần ghi chép để đặt câu hỏi và bình luận.</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Bài này gợi ý cho sinh viên các công cụ hỗ trợ bài thuyết trình (bảng biểu, tranh ảnh, video clip, slide, realia…) và cho sinh viên thấy tác dụng đặc biệt của các yếu tố hỗ trợ về mặt nghe nhìn.</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Bài này chú trọng vào việc hướng dẫn sinh viên các quy tắc thiết kế một bản slides hiệu quả và chuyên nghiệp cho bài thuyết trình, đồng thời cung cấp cho sinh viên các dữ liệu ngôn ngữ phù hợp khi sử dụng các công cụ hỗ trợ cho bài thuyết trình.</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7: Các thành phố đang thay đổi</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nghe và ghi chép bài giảng của một giảng viên thảo luận về các lý do khiến mọi người chọn sống ở thành phố và những thay đổi đang diễn ra ở các đô thị.</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kỹ năng sử dụng tài liệu phát để ghi chép; kết hợp các kỹ năng với nhau.</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lastRenderedPageBreak/>
        <w:t>Bài này cung cấp cho sinh viên kiến thức về các yếu tố giao tiếp phi ngôn ngữ/ngôn ngữ cơ thể (di chuyển cơ thể, ánh mắt, nét mặt, động tác tay…), đặc biệt nhấn mạnh vào tác dụng đặc biệt của các yếu tố này đến hiệu quả của bài thuyết trình.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hướng dẫn sinh viên cách khai thác các yếu tố giao tiếp phi ngôn ngữ làm cho bài thuyết trình sinh động, hấp dẫn hơn và chuyển tải nội dung hiệu quả hơn, đồng thời giúp sinh viên tránh được những lỗi phản cảm trong khi thuyết trình.</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8: Nghành công nghiệp âm nhạc đang thay đổi</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đọc, nghe và ghi chép bài giảng về việc khoa học kỹ thuật đã thay đổi ngành công nghiệp âm nhạc như thế nào; phát hiện các dấu hiệu nhận biết sự lặp lại của thông tin nhằm mục đích làm rõ hoặc nhấn mạnh.</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đưa ra lý thuyết về nội dung và ngôn ngữ sử dụng cho phần kết thúc bài thuyết trình. Thảo luận về các chiến lược làm cho phần kết thúc trở nên ấn tượng và có hiệu quả cao.</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9: Hiệu ứng PLACEBO</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đọc, nghe và ghi chép bài giảng về các thuốc thay thế và việc sử dụng giả dược trong nghiên cứu và ứng dụng thuốc.</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kỹ năng: phát hiện các dấu hiệu của diễn ngôn nguyên nhân-kết quả, ghi chép nguyên nhân-kết quả.</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giúp sinh viên phân biệt các loại câu hỏi (câu hỏi hay, câu hỏi không cần trả lời…) và các chiến lược đối đáp với từng loại câu hỏi; đồng thời trang bị cho sinh viên ngôn ngữ sử dụng cho phần hỏi đáp.</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cũng nhấn mạnh vào việc đảm bảo tính lịch sự và mục đích tích cực khi hỏi đáp.</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10: Các quan hệ ruột thịt</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 xml:space="preserve">Trong bài này sinh viên đọc, nghe và ghi chép bài giảng về các mối quan hệ ruột thịt và ảnh hưởng tích cực của chúng tới sự phát triển của con người. </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kỹ năng: phát hiện các dấu hiệu của diễn ngôn so sánh đối chiếu, ghi chép so sánh đối chiếu.</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đưa ra một số kỹ xảo đặc biệt mà sinh viên có thể áp dụng làm cho bài thuyết trình hấp dẫn và thuyết phục hơn (các biện pháp tu từ, việc sử dụng đáp vấn, quy tắc 3...)</w:t>
      </w:r>
    </w:p>
    <w:p w:rsidR="002F1922" w:rsidRPr="00BD5ED1" w:rsidRDefault="002F1922" w:rsidP="00BD5ED1">
      <w:pPr>
        <w:spacing w:after="0" w:line="360" w:lineRule="auto"/>
        <w:jc w:val="both"/>
        <w:rPr>
          <w:rFonts w:ascii="Times New Roman" w:hAnsi="Times New Roman"/>
          <w:color w:val="000000"/>
          <w:sz w:val="26"/>
          <w:szCs w:val="26"/>
        </w:rPr>
      </w:pP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lastRenderedPageBreak/>
        <w:t>Bài 11: Trí thông minh đa dạng</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đọc, nghe và ghi chép bài giảng về các bài kiểm tra trí thông minh và thuyết trí thông minh đa dạng.</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kỹ năng: phát hiện các dấu hiệu cho thấy khi nào thông tin sẽ là quan trọng; sử dụng liệt kê đánh số để sắp xếp thông tin.</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giúp sinh viên kết hợp tất cả các kỹ năng đã học ở các bài trên để có thể có một bài thuyết trình hiệu quả cao với sự tư vấn của giáo viên.</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Cung cấp cho sinh viên các tiêu chí đánh giá một bài thuyết trình giúp sinh viên đối chiếu và tự đánh giá được bài thuyết trình của mình và của người khác</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12: Nghệ thuật GRAFFITI</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đọc, nghe và ghi chép bài giảng về nghệ thuật vẽ trên tường và nghệ sĩ Keith Haring.</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phát triển kỹ năng: phát hiện các dấu hiệu của định nghĩa; luyện tập tất cả các kỹ năng nghe ghi chép.</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Bài này giúp sinh viên kết hợp tất cả các kỹ năng đã học ở các bài trên để có thể có một bài thuyết trình hiệu quả cao với sự tư vấn của giáo viên.</w:t>
      </w: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Bài 1</w:t>
      </w:r>
      <w:r w:rsidR="00BD5ED1">
        <w:rPr>
          <w:rFonts w:ascii="Times New Roman" w:hAnsi="Times New Roman"/>
          <w:b/>
          <w:color w:val="000000"/>
          <w:sz w:val="26"/>
          <w:szCs w:val="26"/>
        </w:rPr>
        <w:t>3</w:t>
      </w:r>
      <w:r w:rsidRPr="00BD5ED1">
        <w:rPr>
          <w:rFonts w:ascii="Times New Roman" w:hAnsi="Times New Roman"/>
          <w:b/>
          <w:color w:val="000000"/>
          <w:sz w:val="26"/>
          <w:szCs w:val="26"/>
        </w:rPr>
        <w:t>: Kiến thức cơ bản về thiết kế</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Trong bài này sinh viên đọc, nghe và ghi chép bài giảng về các khái niệm cơ bản về nội thất. Bài này phát triển kỹ năng: phát hiện các dấu hiệu ngôn ngữ cho thấy phần trích dẫn, diễn giải và trích dẫn nguyên văn; luyện tập tất cả các kỹ năng nghe ghi chép.</w:t>
      </w:r>
    </w:p>
    <w:p w:rsidR="002F1922" w:rsidRPr="00BD5ED1" w:rsidRDefault="002F1922" w:rsidP="00BD5ED1">
      <w:pPr>
        <w:spacing w:after="0" w:line="360" w:lineRule="auto"/>
        <w:jc w:val="both"/>
        <w:rPr>
          <w:rFonts w:ascii="Times New Roman" w:hAnsi="Times New Roman"/>
          <w:b/>
          <w:color w:val="000000"/>
          <w:sz w:val="26"/>
          <w:szCs w:val="26"/>
        </w:rPr>
      </w:pPr>
    </w:p>
    <w:p w:rsidR="002F1922" w:rsidRPr="00BD5ED1" w:rsidRDefault="002F1922" w:rsidP="00BD5ED1">
      <w:pPr>
        <w:spacing w:after="0" w:line="360" w:lineRule="auto"/>
        <w:jc w:val="both"/>
        <w:rPr>
          <w:rFonts w:ascii="Times New Roman" w:hAnsi="Times New Roman"/>
          <w:b/>
          <w:color w:val="000000"/>
          <w:sz w:val="26"/>
          <w:szCs w:val="26"/>
        </w:rPr>
      </w:pPr>
      <w:r w:rsidRPr="00BD5ED1">
        <w:rPr>
          <w:rFonts w:ascii="Times New Roman" w:hAnsi="Times New Roman"/>
          <w:b/>
          <w:color w:val="000000"/>
          <w:sz w:val="26"/>
          <w:szCs w:val="26"/>
        </w:rPr>
        <w:t xml:space="preserve">7. GIÁO TRÌNH: </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color w:val="000000"/>
          <w:sz w:val="26"/>
          <w:szCs w:val="26"/>
        </w:rPr>
        <w:t>EAP Listening &amp; Speaking: Giáo trình do đội ngũ giáo viên của Bộ môn Tiếng Anh thương mại biên tập.</w:t>
      </w:r>
    </w:p>
    <w:p w:rsidR="002F1922" w:rsidRPr="00BD5ED1" w:rsidRDefault="002F1922" w:rsidP="00BD5ED1">
      <w:pPr>
        <w:spacing w:after="0" w:line="360" w:lineRule="auto"/>
        <w:jc w:val="both"/>
        <w:rPr>
          <w:rFonts w:ascii="Times New Roman" w:hAnsi="Times New Roman"/>
          <w:color w:val="000000"/>
          <w:sz w:val="26"/>
          <w:szCs w:val="26"/>
        </w:rPr>
      </w:pPr>
    </w:p>
    <w:p w:rsidR="002F1922" w:rsidRPr="00BD5ED1" w:rsidRDefault="002F1922" w:rsidP="00BD5ED1">
      <w:pPr>
        <w:spacing w:after="0" w:line="360" w:lineRule="auto"/>
        <w:jc w:val="both"/>
        <w:rPr>
          <w:rFonts w:ascii="Times New Roman" w:hAnsi="Times New Roman"/>
          <w:b/>
          <w:color w:val="000000"/>
          <w:sz w:val="26"/>
          <w:szCs w:val="26"/>
          <w:lang w:val="fr-FR"/>
        </w:rPr>
      </w:pPr>
      <w:r w:rsidRPr="00BD5ED1">
        <w:rPr>
          <w:rFonts w:ascii="Times New Roman" w:hAnsi="Times New Roman"/>
          <w:b/>
          <w:color w:val="000000"/>
          <w:sz w:val="26"/>
          <w:szCs w:val="26"/>
          <w:lang w:val="fr-FR"/>
        </w:rPr>
        <w:t>8. TÀI LIỆU THAM KHẢO</w:t>
      </w:r>
    </w:p>
    <w:p w:rsidR="002F1922" w:rsidRPr="00BD5ED1" w:rsidRDefault="002F1922" w:rsidP="00BD5ED1">
      <w:pPr>
        <w:spacing w:after="0" w:line="360" w:lineRule="auto"/>
        <w:ind w:firstLine="720"/>
        <w:jc w:val="both"/>
        <w:rPr>
          <w:rFonts w:ascii="Times New Roman" w:hAnsi="Times New Roman"/>
          <w:i/>
          <w:sz w:val="26"/>
          <w:szCs w:val="26"/>
        </w:rPr>
      </w:pPr>
      <w:r w:rsidRPr="00BD5ED1">
        <w:rPr>
          <w:rFonts w:ascii="Times New Roman" w:hAnsi="Times New Roman"/>
          <w:sz w:val="26"/>
          <w:szCs w:val="26"/>
          <w:lang w:val="fr-FR"/>
        </w:rPr>
        <w:t xml:space="preserve">Laurie Frazier, 2007. </w:t>
      </w:r>
      <w:r w:rsidRPr="00BD5ED1">
        <w:rPr>
          <w:rFonts w:ascii="Times New Roman" w:hAnsi="Times New Roman"/>
          <w:i/>
          <w:sz w:val="26"/>
          <w:szCs w:val="26"/>
        </w:rPr>
        <w:t>Lecture ready 3 (Strategies for Academic Listening, note-taking, and discussion)</w:t>
      </w:r>
      <w:r w:rsidRPr="00BD5ED1">
        <w:rPr>
          <w:rFonts w:ascii="Times New Roman" w:hAnsi="Times New Roman"/>
          <w:sz w:val="26"/>
          <w:szCs w:val="26"/>
        </w:rPr>
        <w:t>. Oxford University Press, Oxford</w:t>
      </w:r>
    </w:p>
    <w:p w:rsidR="002F1922" w:rsidRPr="00BD5ED1" w:rsidRDefault="002F1922" w:rsidP="00BD5ED1">
      <w:pPr>
        <w:spacing w:after="0" w:line="360" w:lineRule="auto"/>
        <w:ind w:firstLine="720"/>
        <w:jc w:val="both"/>
        <w:rPr>
          <w:rFonts w:ascii="Times New Roman" w:hAnsi="Times New Roman"/>
          <w:sz w:val="26"/>
          <w:szCs w:val="26"/>
        </w:rPr>
      </w:pPr>
      <w:r w:rsidRPr="00BD5ED1">
        <w:rPr>
          <w:rFonts w:ascii="Times New Roman" w:hAnsi="Times New Roman"/>
          <w:sz w:val="26"/>
          <w:szCs w:val="26"/>
        </w:rPr>
        <w:t xml:space="preserve">Kim Sanabria, 2004. </w:t>
      </w:r>
      <w:r w:rsidRPr="00BD5ED1">
        <w:rPr>
          <w:rFonts w:ascii="Times New Roman" w:hAnsi="Times New Roman"/>
          <w:i/>
          <w:sz w:val="26"/>
          <w:szCs w:val="26"/>
        </w:rPr>
        <w:t>Academic Listening Encounters – Life in society</w:t>
      </w:r>
      <w:r w:rsidRPr="00BD5ED1">
        <w:rPr>
          <w:rFonts w:ascii="Times New Roman" w:hAnsi="Times New Roman"/>
          <w:sz w:val="26"/>
          <w:szCs w:val="26"/>
        </w:rPr>
        <w:t xml:space="preserve">. Cambridge University Press, Cambridge </w:t>
      </w:r>
    </w:p>
    <w:p w:rsidR="002F1922" w:rsidRPr="00BD5ED1" w:rsidRDefault="002F1922" w:rsidP="00BD5ED1">
      <w:pPr>
        <w:spacing w:after="0" w:line="360" w:lineRule="auto"/>
        <w:jc w:val="both"/>
        <w:rPr>
          <w:rStyle w:val="HTMLCite"/>
          <w:rFonts w:ascii="Times New Roman" w:hAnsi="Times New Roman"/>
          <w:i w:val="0"/>
          <w:iCs/>
          <w:color w:val="000000"/>
          <w:sz w:val="26"/>
          <w:szCs w:val="26"/>
        </w:rPr>
      </w:pPr>
      <w:r w:rsidRPr="00BD5ED1">
        <w:rPr>
          <w:rStyle w:val="HTMLCite"/>
          <w:rFonts w:ascii="Times New Roman" w:hAnsi="Times New Roman"/>
          <w:i w:val="0"/>
          <w:iCs/>
          <w:color w:val="000000"/>
          <w:sz w:val="26"/>
          <w:szCs w:val="26"/>
        </w:rPr>
        <w:t xml:space="preserve">- David Zarefsky, </w:t>
      </w:r>
      <w:r w:rsidRPr="00BD5ED1">
        <w:rPr>
          <w:rStyle w:val="HTMLCite"/>
          <w:rFonts w:ascii="Times New Roman" w:hAnsi="Times New Roman"/>
          <w:iCs/>
          <w:color w:val="000000"/>
          <w:sz w:val="26"/>
          <w:szCs w:val="26"/>
        </w:rPr>
        <w:t>Public Speaking</w:t>
      </w:r>
      <w:r w:rsidRPr="00BD5ED1">
        <w:rPr>
          <w:rStyle w:val="HTMLCite"/>
          <w:rFonts w:ascii="Times New Roman" w:hAnsi="Times New Roman"/>
          <w:i w:val="0"/>
          <w:iCs/>
          <w:color w:val="000000"/>
          <w:sz w:val="26"/>
          <w:szCs w:val="26"/>
        </w:rPr>
        <w:t>, 2008, Pearson Education Inc.</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lastRenderedPageBreak/>
        <w:t xml:space="preserve">- Comfort, J. 1995. </w:t>
      </w:r>
      <w:r w:rsidRPr="00BD5ED1">
        <w:rPr>
          <w:rFonts w:ascii="Times New Roman" w:hAnsi="Times New Roman"/>
          <w:bCs/>
          <w:i/>
          <w:iCs/>
          <w:sz w:val="26"/>
          <w:szCs w:val="26"/>
        </w:rPr>
        <w:t xml:space="preserve">Effective Presentations, </w:t>
      </w:r>
      <w:r w:rsidRPr="00BD5ED1">
        <w:rPr>
          <w:rFonts w:ascii="Times New Roman" w:hAnsi="Times New Roman"/>
          <w:sz w:val="26"/>
          <w:szCs w:val="26"/>
        </w:rPr>
        <w:t>Oxford University Press</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 xml:space="preserve">- Erica J.William, </w:t>
      </w:r>
      <w:r w:rsidRPr="00BD5ED1">
        <w:rPr>
          <w:rFonts w:ascii="Times New Roman" w:hAnsi="Times New Roman"/>
          <w:i/>
          <w:sz w:val="26"/>
          <w:szCs w:val="26"/>
        </w:rPr>
        <w:t>Presentations in English</w:t>
      </w:r>
      <w:r w:rsidRPr="00BD5ED1">
        <w:rPr>
          <w:rFonts w:ascii="Times New Roman" w:hAnsi="Times New Roman"/>
          <w:sz w:val="26"/>
          <w:szCs w:val="26"/>
        </w:rPr>
        <w:t>, 2008, Mc.Millan Publishers Limited.</w:t>
      </w:r>
    </w:p>
    <w:p w:rsidR="002F1922" w:rsidRPr="00BD5ED1" w:rsidRDefault="002F1922" w:rsidP="00BD5ED1">
      <w:pPr>
        <w:spacing w:after="0" w:line="360" w:lineRule="auto"/>
        <w:jc w:val="both"/>
        <w:rPr>
          <w:rFonts w:ascii="Times New Roman" w:hAnsi="Times New Roman"/>
          <w:sz w:val="26"/>
          <w:szCs w:val="26"/>
        </w:rPr>
      </w:pPr>
      <w:r w:rsidRPr="00BD5ED1">
        <w:rPr>
          <w:rStyle w:val="HTMLCite"/>
          <w:rFonts w:ascii="Times New Roman" w:hAnsi="Times New Roman"/>
          <w:i w:val="0"/>
          <w:iCs/>
          <w:color w:val="000000"/>
          <w:sz w:val="26"/>
          <w:szCs w:val="26"/>
        </w:rPr>
        <w:t xml:space="preserve">- Mark Powell, </w:t>
      </w:r>
      <w:r w:rsidRPr="00BD5ED1">
        <w:rPr>
          <w:rStyle w:val="HTMLCite"/>
          <w:rFonts w:ascii="Times New Roman" w:hAnsi="Times New Roman"/>
          <w:iCs/>
          <w:color w:val="000000"/>
          <w:sz w:val="26"/>
          <w:szCs w:val="26"/>
        </w:rPr>
        <w:t>Presenting in English</w:t>
      </w:r>
      <w:r w:rsidRPr="00BD5ED1">
        <w:rPr>
          <w:rStyle w:val="HTMLCite"/>
          <w:rFonts w:ascii="Times New Roman" w:hAnsi="Times New Roman"/>
          <w:i w:val="0"/>
          <w:iCs/>
          <w:color w:val="000000"/>
          <w:sz w:val="26"/>
          <w:szCs w:val="26"/>
        </w:rPr>
        <w:t>, 1997, Commercial Colour Press Plc.</w:t>
      </w:r>
    </w:p>
    <w:p w:rsidR="002F1922" w:rsidRPr="00BD5ED1" w:rsidRDefault="002F1922" w:rsidP="00BD5ED1">
      <w:pPr>
        <w:spacing w:after="0" w:line="360" w:lineRule="auto"/>
        <w:jc w:val="both"/>
        <w:rPr>
          <w:rFonts w:ascii="Times New Roman" w:hAnsi="Times New Roman"/>
          <w:color w:val="000000"/>
          <w:sz w:val="26"/>
          <w:szCs w:val="26"/>
        </w:rPr>
      </w:pPr>
      <w:r w:rsidRPr="00BD5ED1">
        <w:rPr>
          <w:rFonts w:ascii="Times New Roman" w:hAnsi="Times New Roman"/>
          <w:sz w:val="26"/>
          <w:szCs w:val="26"/>
        </w:rPr>
        <w:t xml:space="preserve">- Susan M.Reinhart, </w:t>
      </w:r>
      <w:r w:rsidRPr="00BD5ED1">
        <w:rPr>
          <w:rFonts w:ascii="Times New Roman" w:hAnsi="Times New Roman"/>
          <w:i/>
          <w:sz w:val="26"/>
          <w:szCs w:val="26"/>
        </w:rPr>
        <w:t>Giving academic presentations</w:t>
      </w:r>
      <w:r w:rsidRPr="00BD5ED1">
        <w:rPr>
          <w:rFonts w:ascii="Times New Roman" w:hAnsi="Times New Roman"/>
          <w:sz w:val="26"/>
          <w:szCs w:val="26"/>
        </w:rPr>
        <w:t>, 2005, The University of Michigan Press</w:t>
      </w:r>
    </w:p>
    <w:p w:rsidR="002F1922" w:rsidRPr="00BD5ED1" w:rsidRDefault="002F1922" w:rsidP="00BD5ED1">
      <w:pPr>
        <w:spacing w:after="0" w:line="360" w:lineRule="auto"/>
        <w:jc w:val="both"/>
        <w:rPr>
          <w:rFonts w:ascii="Times New Roman" w:hAnsi="Times New Roman"/>
          <w:b/>
          <w:color w:val="000000"/>
          <w:sz w:val="26"/>
          <w:szCs w:val="26"/>
        </w:rPr>
      </w:pPr>
    </w:p>
    <w:p w:rsidR="002F1922" w:rsidRPr="00BD5ED1" w:rsidRDefault="002F1922" w:rsidP="00BD5ED1">
      <w:pPr>
        <w:spacing w:after="0" w:line="360" w:lineRule="auto"/>
        <w:jc w:val="both"/>
        <w:rPr>
          <w:rStyle w:val="PlaceholderText"/>
          <w:rFonts w:ascii="Times New Roman" w:hAnsi="Times New Roman"/>
          <w:b/>
          <w:sz w:val="26"/>
          <w:szCs w:val="26"/>
        </w:rPr>
      </w:pPr>
      <w:r w:rsidRPr="00BD5ED1">
        <w:rPr>
          <w:rFonts w:ascii="Times New Roman" w:hAnsi="Times New Roman"/>
          <w:b/>
          <w:color w:val="000000"/>
          <w:sz w:val="26"/>
          <w:szCs w:val="26"/>
        </w:rPr>
        <w:t xml:space="preserve">9. PHƯƠNG PHÁP ĐÁNH GIÁ HỌC PHẦN: </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Đánh giá theo quá trình trong đó:</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-20%: dự lớp 80% số buổi trên lớp, và làm bài tập hoặc chuẩn bị nội dung buổi học theo yêu cầu của giáo viên.</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-20%: điểm giữa kỳ được tính bằng 01 bài kiểm tra thuyết trình nhóm.</w:t>
      </w:r>
    </w:p>
    <w:p w:rsidR="002F1922" w:rsidRPr="00BD5ED1" w:rsidRDefault="002F1922" w:rsidP="00BD5ED1">
      <w:pPr>
        <w:spacing w:after="0" w:line="360" w:lineRule="auto"/>
        <w:jc w:val="both"/>
        <w:rPr>
          <w:rFonts w:ascii="Times New Roman" w:hAnsi="Times New Roman"/>
          <w:sz w:val="26"/>
          <w:szCs w:val="26"/>
        </w:rPr>
      </w:pPr>
      <w:r w:rsidRPr="00BD5ED1">
        <w:rPr>
          <w:rFonts w:ascii="Times New Roman" w:hAnsi="Times New Roman"/>
          <w:sz w:val="26"/>
          <w:szCs w:val="26"/>
        </w:rPr>
        <w:t>-60%: điểm cuối kỳ được tính bằng 01 bài kiểm tra nghe.</w:t>
      </w:r>
    </w:p>
    <w:p w:rsidR="00551AE4" w:rsidRPr="00BD5ED1" w:rsidRDefault="00551AE4" w:rsidP="00BD5ED1">
      <w:pPr>
        <w:spacing w:after="0" w:line="360" w:lineRule="auto"/>
        <w:jc w:val="both"/>
        <w:rPr>
          <w:rFonts w:ascii="Times New Roman" w:hAnsi="Times New Roman"/>
          <w:b/>
          <w:sz w:val="26"/>
          <w:szCs w:val="26"/>
        </w:rPr>
      </w:pPr>
      <w:r w:rsidRPr="00BD5ED1">
        <w:rPr>
          <w:rFonts w:ascii="Times New Roman" w:hAnsi="Times New Roman"/>
          <w:b/>
          <w:sz w:val="26"/>
          <w:szCs w:val="26"/>
        </w:rPr>
        <w:t>Điều kiện dự thi kết thúc học phần:</w:t>
      </w:r>
    </w:p>
    <w:p w:rsidR="00551AE4" w:rsidRDefault="00551AE4" w:rsidP="00BD5ED1">
      <w:pPr>
        <w:spacing w:after="0" w:line="360" w:lineRule="auto"/>
        <w:jc w:val="both"/>
        <w:rPr>
          <w:rFonts w:ascii="Times New Roman" w:hAnsi="Times New Roman"/>
          <w:sz w:val="26"/>
          <w:szCs w:val="26"/>
        </w:rPr>
      </w:pPr>
      <w:r w:rsidRPr="00BD5ED1">
        <w:rPr>
          <w:rFonts w:ascii="Times New Roman" w:hAnsi="Times New Roman"/>
          <w:sz w:val="26"/>
          <w:szCs w:val="26"/>
        </w:rPr>
        <w:t>Sinh viên phải tham dự tối thiểu 80% số buổi trên lớp; có dự kiểm tra giữa kỳ; điểm 20% dự lớp và làm bài tập không dưới 5.</w:t>
      </w:r>
    </w:p>
    <w:tbl>
      <w:tblPr>
        <w:tblW w:w="9299" w:type="dxa"/>
        <w:jc w:val="center"/>
        <w:tblInd w:w="-4" w:type="dxa"/>
        <w:tblLayout w:type="fixed"/>
        <w:tblLook w:val="0000"/>
      </w:tblPr>
      <w:tblGrid>
        <w:gridCol w:w="4651"/>
        <w:gridCol w:w="425"/>
        <w:gridCol w:w="4223"/>
      </w:tblGrid>
      <w:tr w:rsidR="00BD5ED1" w:rsidRPr="00EA2231" w:rsidTr="00511DC3">
        <w:trPr>
          <w:trHeight w:val="305"/>
          <w:jc w:val="center"/>
        </w:trPr>
        <w:tc>
          <w:tcPr>
            <w:tcW w:w="4651" w:type="dxa"/>
          </w:tcPr>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TRƯỞNG BỘ MÔN</w:t>
            </w: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p>
          <w:p w:rsidR="00BD5ED1" w:rsidRPr="00EA2231" w:rsidRDefault="00375C93"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p>
          <w:p w:rsidR="00BD5ED1" w:rsidRPr="00EA2231" w:rsidRDefault="00BD5ED1" w:rsidP="00511DC3">
            <w:pPr>
              <w:autoSpaceDE w:val="0"/>
              <w:autoSpaceDN w:val="0"/>
              <w:adjustRightInd w:val="0"/>
              <w:spacing w:after="0" w:line="360" w:lineRule="auto"/>
              <w:jc w:val="center"/>
              <w:rPr>
                <w:rFonts w:ascii="Times New Roman" w:hAnsi="Times New Roman"/>
                <w:b/>
                <w:color w:val="000000"/>
                <w:sz w:val="26"/>
                <w:szCs w:val="26"/>
                <w:lang w:val="it-IT"/>
              </w:rPr>
            </w:pPr>
            <w:r w:rsidRPr="00EA2231">
              <w:rPr>
                <w:rFonts w:ascii="Times New Roman" w:hAnsi="Times New Roman"/>
                <w:b/>
                <w:color w:val="000000"/>
                <w:sz w:val="26"/>
                <w:szCs w:val="26"/>
                <w:lang w:val="it-IT"/>
              </w:rPr>
              <w:t>Th.S NGUYỄN THỊ THANH HUYỀN</w:t>
            </w:r>
          </w:p>
        </w:tc>
        <w:tc>
          <w:tcPr>
            <w:tcW w:w="425" w:type="dxa"/>
          </w:tcPr>
          <w:p w:rsidR="00BD5ED1" w:rsidRPr="00EA2231" w:rsidRDefault="00BD5ED1" w:rsidP="00511DC3">
            <w:pPr>
              <w:autoSpaceDE w:val="0"/>
              <w:autoSpaceDN w:val="0"/>
              <w:adjustRightInd w:val="0"/>
              <w:spacing w:after="0" w:line="360" w:lineRule="auto"/>
              <w:jc w:val="right"/>
              <w:rPr>
                <w:rFonts w:ascii="Times New Roman" w:hAnsi="Times New Roman"/>
                <w:color w:val="000000"/>
                <w:sz w:val="26"/>
                <w:szCs w:val="26"/>
                <w:lang w:val="it-IT"/>
              </w:rPr>
            </w:pPr>
          </w:p>
        </w:tc>
        <w:tc>
          <w:tcPr>
            <w:tcW w:w="4223" w:type="dxa"/>
          </w:tcPr>
          <w:p w:rsidR="00BD5ED1" w:rsidRPr="00EA2231" w:rsidRDefault="00BD5ED1" w:rsidP="00511DC3">
            <w:pPr>
              <w:autoSpaceDE w:val="0"/>
              <w:autoSpaceDN w:val="0"/>
              <w:adjustRightInd w:val="0"/>
              <w:spacing w:after="0" w:line="360" w:lineRule="auto"/>
              <w:jc w:val="center"/>
              <w:rPr>
                <w:rFonts w:ascii="Times New Roman" w:hAnsi="Times New Roman"/>
                <w:i/>
                <w:color w:val="000000"/>
                <w:sz w:val="26"/>
                <w:szCs w:val="26"/>
                <w:lang w:val="it-IT"/>
              </w:rPr>
            </w:pPr>
            <w:r w:rsidRPr="00EA2231">
              <w:rPr>
                <w:rFonts w:ascii="Times New Roman" w:hAnsi="Times New Roman"/>
                <w:i/>
                <w:color w:val="000000"/>
                <w:sz w:val="26"/>
                <w:szCs w:val="26"/>
                <w:lang w:val="it-IT"/>
              </w:rPr>
              <w:t>Hà Nội, ngày 08 tháng 07 năm 2015</w:t>
            </w: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color w:val="000000"/>
                <w:sz w:val="26"/>
                <w:szCs w:val="26"/>
                <w:lang w:val="it-IT"/>
              </w:rPr>
              <w:t>HIỆU TRƯỞNG</w:t>
            </w: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p>
          <w:p w:rsidR="00BD5ED1" w:rsidRPr="00EA2231" w:rsidRDefault="00375C93" w:rsidP="00511DC3">
            <w:pPr>
              <w:autoSpaceDE w:val="0"/>
              <w:autoSpaceDN w:val="0"/>
              <w:adjustRightInd w:val="0"/>
              <w:spacing w:after="0" w:line="360" w:lineRule="auto"/>
              <w:jc w:val="center"/>
              <w:rPr>
                <w:rFonts w:ascii="Times New Roman" w:hAnsi="Times New Roman"/>
                <w:color w:val="000000"/>
                <w:sz w:val="26"/>
                <w:szCs w:val="26"/>
                <w:lang w:val="it-IT"/>
              </w:rPr>
            </w:pPr>
            <w:r>
              <w:rPr>
                <w:rFonts w:ascii="Times New Roman" w:hAnsi="Times New Roman"/>
                <w:i/>
                <w:color w:val="000000"/>
                <w:sz w:val="26"/>
                <w:szCs w:val="26"/>
                <w:lang w:val="it-IT"/>
              </w:rPr>
              <w:t>(đã ký)</w:t>
            </w: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p>
          <w:p w:rsidR="00BD5ED1" w:rsidRPr="00EA2231" w:rsidRDefault="00BD5ED1" w:rsidP="00511DC3">
            <w:pPr>
              <w:autoSpaceDE w:val="0"/>
              <w:autoSpaceDN w:val="0"/>
              <w:adjustRightInd w:val="0"/>
              <w:spacing w:after="0" w:line="360" w:lineRule="auto"/>
              <w:jc w:val="center"/>
              <w:rPr>
                <w:rFonts w:ascii="Times New Roman" w:hAnsi="Times New Roman"/>
                <w:color w:val="000000"/>
                <w:sz w:val="26"/>
                <w:szCs w:val="26"/>
                <w:lang w:val="it-IT"/>
              </w:rPr>
            </w:pPr>
            <w:r w:rsidRPr="00EA2231">
              <w:rPr>
                <w:rFonts w:ascii="Times New Roman" w:hAnsi="Times New Roman"/>
                <w:b/>
                <w:sz w:val="26"/>
                <w:szCs w:val="26"/>
                <w:lang w:val="it-IT"/>
              </w:rPr>
              <w:t>GS.TS TRẦN THỌ ĐẠT</w:t>
            </w:r>
          </w:p>
        </w:tc>
      </w:tr>
    </w:tbl>
    <w:p w:rsidR="00BD5ED1" w:rsidRPr="00BD5ED1" w:rsidRDefault="00BD5ED1" w:rsidP="00BD5ED1">
      <w:pPr>
        <w:spacing w:after="0" w:line="360" w:lineRule="auto"/>
        <w:rPr>
          <w:rFonts w:ascii="Times New Roman" w:eastAsia="Times New Roman" w:hAnsi="Times New Roman"/>
          <w:color w:val="000000"/>
          <w:sz w:val="26"/>
          <w:szCs w:val="26"/>
        </w:rPr>
      </w:pPr>
    </w:p>
    <w:sectPr w:rsidR="00BD5ED1" w:rsidRPr="00BD5ED1" w:rsidSect="00BD5ED1">
      <w:footerReference w:type="default" r:id="rId7"/>
      <w:pgSz w:w="11907" w:h="16840" w:code="9"/>
      <w:pgMar w:top="1134" w:right="1134" w:bottom="1134" w:left="1985"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2F68" w:rsidRDefault="00442F68" w:rsidP="00DC669C">
      <w:pPr>
        <w:spacing w:after="0" w:line="240" w:lineRule="auto"/>
      </w:pPr>
      <w:r>
        <w:separator/>
      </w:r>
    </w:p>
  </w:endnote>
  <w:endnote w:type="continuationSeparator" w:id="1">
    <w:p w:rsidR="00442F68" w:rsidRDefault="00442F68" w:rsidP="00DC66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8938"/>
      <w:docPartObj>
        <w:docPartGallery w:val="Page Numbers (Bottom of Page)"/>
        <w:docPartUnique/>
      </w:docPartObj>
    </w:sdtPr>
    <w:sdtContent>
      <w:p w:rsidR="00DC669C" w:rsidRDefault="00B01298">
        <w:pPr>
          <w:pStyle w:val="Footer"/>
          <w:jc w:val="center"/>
        </w:pPr>
        <w:fldSimple w:instr=" PAGE   \* MERGEFORMAT ">
          <w:r w:rsidR="00375C93">
            <w:rPr>
              <w:noProof/>
            </w:rPr>
            <w:t>9</w:t>
          </w:r>
        </w:fldSimple>
      </w:p>
    </w:sdtContent>
  </w:sdt>
  <w:p w:rsidR="00DC669C" w:rsidRDefault="00DC66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2F68" w:rsidRDefault="00442F68" w:rsidP="00DC669C">
      <w:pPr>
        <w:spacing w:after="0" w:line="240" w:lineRule="auto"/>
      </w:pPr>
      <w:r>
        <w:separator/>
      </w:r>
    </w:p>
  </w:footnote>
  <w:footnote w:type="continuationSeparator" w:id="1">
    <w:p w:rsidR="00442F68" w:rsidRDefault="00442F68" w:rsidP="00DC669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AD6C6E"/>
    <w:multiLevelType w:val="hybridMultilevel"/>
    <w:tmpl w:val="315C0172"/>
    <w:lvl w:ilvl="0" w:tplc="A000A21C">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C3156"/>
    <w:rsid w:val="0004382C"/>
    <w:rsid w:val="000452CA"/>
    <w:rsid w:val="0007211E"/>
    <w:rsid w:val="000C3156"/>
    <w:rsid w:val="000E5215"/>
    <w:rsid w:val="001661A6"/>
    <w:rsid w:val="0019355A"/>
    <w:rsid w:val="001975DF"/>
    <w:rsid w:val="001A4855"/>
    <w:rsid w:val="001A6B60"/>
    <w:rsid w:val="001D6CC3"/>
    <w:rsid w:val="001E2BEB"/>
    <w:rsid w:val="001F014F"/>
    <w:rsid w:val="00280B0F"/>
    <w:rsid w:val="002D702C"/>
    <w:rsid w:val="002F1922"/>
    <w:rsid w:val="00375C93"/>
    <w:rsid w:val="00382072"/>
    <w:rsid w:val="003A1B8C"/>
    <w:rsid w:val="003A5F66"/>
    <w:rsid w:val="003C0D35"/>
    <w:rsid w:val="00403A30"/>
    <w:rsid w:val="00442F68"/>
    <w:rsid w:val="00491F9E"/>
    <w:rsid w:val="004A694C"/>
    <w:rsid w:val="004C5916"/>
    <w:rsid w:val="004D5B15"/>
    <w:rsid w:val="005159F7"/>
    <w:rsid w:val="005429A9"/>
    <w:rsid w:val="00551AE4"/>
    <w:rsid w:val="00586523"/>
    <w:rsid w:val="005C1B14"/>
    <w:rsid w:val="00632520"/>
    <w:rsid w:val="006D0106"/>
    <w:rsid w:val="00702C5D"/>
    <w:rsid w:val="0070583D"/>
    <w:rsid w:val="00715E06"/>
    <w:rsid w:val="00746F3A"/>
    <w:rsid w:val="00772E77"/>
    <w:rsid w:val="007748EA"/>
    <w:rsid w:val="007A5691"/>
    <w:rsid w:val="008463CD"/>
    <w:rsid w:val="00850DF0"/>
    <w:rsid w:val="00884E0F"/>
    <w:rsid w:val="00895674"/>
    <w:rsid w:val="008B42A4"/>
    <w:rsid w:val="0098517E"/>
    <w:rsid w:val="00992365"/>
    <w:rsid w:val="00A30BB3"/>
    <w:rsid w:val="00A83B63"/>
    <w:rsid w:val="00AA7A7D"/>
    <w:rsid w:val="00AE111D"/>
    <w:rsid w:val="00AE1BD3"/>
    <w:rsid w:val="00B01298"/>
    <w:rsid w:val="00B727F6"/>
    <w:rsid w:val="00BB310C"/>
    <w:rsid w:val="00BD5ED1"/>
    <w:rsid w:val="00C00E4A"/>
    <w:rsid w:val="00C21F29"/>
    <w:rsid w:val="00C850D4"/>
    <w:rsid w:val="00D00D14"/>
    <w:rsid w:val="00D855E4"/>
    <w:rsid w:val="00DC669C"/>
    <w:rsid w:val="00E23E09"/>
    <w:rsid w:val="00E57973"/>
    <w:rsid w:val="00EE6087"/>
    <w:rsid w:val="00F25391"/>
    <w:rsid w:val="00F662E5"/>
    <w:rsid w:val="00FF4C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rules v:ext="edit">
        <o:r id="V:Rule3" type="connector" idref="#_x0000_s1026"/>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15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C3156"/>
    <w:rPr>
      <w:rFonts w:cs="Times New Roman"/>
      <w:color w:val="808080"/>
    </w:rPr>
  </w:style>
  <w:style w:type="paragraph" w:styleId="CommentText">
    <w:name w:val="annotation text"/>
    <w:basedOn w:val="Normal"/>
    <w:link w:val="CommentTextChar"/>
    <w:uiPriority w:val="99"/>
    <w:rsid w:val="000C3156"/>
    <w:pPr>
      <w:spacing w:line="240" w:lineRule="auto"/>
    </w:pPr>
    <w:rPr>
      <w:sz w:val="20"/>
      <w:szCs w:val="20"/>
    </w:rPr>
  </w:style>
  <w:style w:type="character" w:customStyle="1" w:styleId="CommentTextChar">
    <w:name w:val="Comment Text Char"/>
    <w:basedOn w:val="DefaultParagraphFont"/>
    <w:link w:val="CommentText"/>
    <w:uiPriority w:val="99"/>
    <w:locked/>
    <w:rsid w:val="000C3156"/>
    <w:rPr>
      <w:rFonts w:ascii="Calibri" w:hAnsi="Calibri" w:cs="Times New Roman"/>
      <w:sz w:val="20"/>
      <w:szCs w:val="20"/>
    </w:rPr>
  </w:style>
  <w:style w:type="paragraph" w:styleId="NoSpacing">
    <w:name w:val="No Spacing"/>
    <w:uiPriority w:val="99"/>
    <w:qFormat/>
    <w:rsid w:val="000C3156"/>
    <w:rPr>
      <w:rFonts w:eastAsia="Times New Roman"/>
    </w:rPr>
  </w:style>
  <w:style w:type="paragraph" w:styleId="Header">
    <w:name w:val="header"/>
    <w:basedOn w:val="Normal"/>
    <w:link w:val="HeaderChar1"/>
    <w:uiPriority w:val="99"/>
    <w:rsid w:val="00E57973"/>
    <w:pPr>
      <w:tabs>
        <w:tab w:val="center" w:pos="4320"/>
        <w:tab w:val="right" w:pos="8640"/>
      </w:tabs>
      <w:spacing w:after="0" w:line="240" w:lineRule="auto"/>
    </w:pPr>
    <w:rPr>
      <w:sz w:val="28"/>
      <w:szCs w:val="20"/>
      <w:lang w:eastAsia="fr-FR"/>
    </w:rPr>
  </w:style>
  <w:style w:type="character" w:customStyle="1" w:styleId="HeaderChar">
    <w:name w:val="Header Char"/>
    <w:basedOn w:val="DefaultParagraphFont"/>
    <w:link w:val="Header"/>
    <w:uiPriority w:val="99"/>
    <w:semiHidden/>
    <w:locked/>
    <w:rsid w:val="00AE111D"/>
    <w:rPr>
      <w:rFonts w:cs="Times New Roman"/>
    </w:rPr>
  </w:style>
  <w:style w:type="character" w:customStyle="1" w:styleId="HeaderChar1">
    <w:name w:val="Header Char1"/>
    <w:link w:val="Header"/>
    <w:uiPriority w:val="99"/>
    <w:locked/>
    <w:rsid w:val="00E57973"/>
    <w:rPr>
      <w:sz w:val="28"/>
      <w:lang w:val="en-US" w:eastAsia="fr-FR"/>
    </w:rPr>
  </w:style>
  <w:style w:type="character" w:styleId="HTMLCite">
    <w:name w:val="HTML Cite"/>
    <w:basedOn w:val="DefaultParagraphFont"/>
    <w:uiPriority w:val="99"/>
    <w:rsid w:val="00C21F29"/>
    <w:rPr>
      <w:rFonts w:cs="Times New Roman"/>
      <w:i/>
    </w:rPr>
  </w:style>
  <w:style w:type="paragraph" w:styleId="Footer">
    <w:name w:val="footer"/>
    <w:basedOn w:val="Normal"/>
    <w:link w:val="FooterChar"/>
    <w:uiPriority w:val="99"/>
    <w:unhideWhenUsed/>
    <w:rsid w:val="00DC66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669C"/>
  </w:style>
</w:styles>
</file>

<file path=word/webSettings.xml><?xml version="1.0" encoding="utf-8"?>
<w:webSettings xmlns:r="http://schemas.openxmlformats.org/officeDocument/2006/relationships" xmlns:w="http://schemas.openxmlformats.org/wordprocessingml/2006/main">
  <w:divs>
    <w:div w:id="9984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1994</Words>
  <Characters>11369</Characters>
  <Application>Microsoft Office Word</Application>
  <DocSecurity>0</DocSecurity>
  <Lines>94</Lines>
  <Paragraphs>26</Paragraphs>
  <ScaleCrop>false</ScaleCrop>
  <Company/>
  <LinksUpToDate>false</LinksUpToDate>
  <CharactersWithSpaces>13337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Welcome</cp:lastModifiedBy>
  <cp:revision>14</cp:revision>
  <cp:lastPrinted>2015-07-09T16:49:00Z</cp:lastPrinted>
  <dcterms:created xsi:type="dcterms:W3CDTF">2015-06-21T00:44:00Z</dcterms:created>
  <dcterms:modified xsi:type="dcterms:W3CDTF">2015-10-15T02:01:00Z</dcterms:modified>
</cp:coreProperties>
</file>